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shd w:val="clear" w:color="auto" w:fill="F0EE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8063C" w:rsidRPr="0038063C" w:rsidTr="0038063C">
        <w:tc>
          <w:tcPr>
            <w:tcW w:w="0" w:type="auto"/>
            <w:shd w:val="clear" w:color="auto" w:fill="F0EEEC"/>
            <w:hideMark/>
          </w:tcPr>
          <w:tbl>
            <w:tblPr>
              <w:tblW w:w="8100" w:type="dxa"/>
              <w:shd w:val="clear" w:color="auto" w:fill="F4F3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8063C" w:rsidRPr="0038063C">
              <w:tc>
                <w:tcPr>
                  <w:tcW w:w="0" w:type="auto"/>
                  <w:shd w:val="clear" w:color="auto" w:fill="F4F3F1"/>
                  <w:vAlign w:val="center"/>
                  <w:hideMark/>
                </w:tcPr>
                <w:p w:rsidR="0038063C" w:rsidRPr="0038063C" w:rsidRDefault="0038063C">
                  <w:pPr>
                    <w:rPr>
                      <w:lang w:val="en-US"/>
                    </w:rPr>
                  </w:pPr>
                  <w:r w:rsidRPr="0038063C">
                    <w:rPr>
                      <w:rStyle w:val="a3"/>
                      <w:rFonts w:ascii="Helvetica" w:hAnsi="Helvetica" w:cs="Helvetica"/>
                      <w:color w:val="4D4D4D"/>
                      <w:sz w:val="40"/>
                      <w:szCs w:val="40"/>
                      <w:lang w:val="en-US"/>
                    </w:rPr>
                    <w:t>Exceptional New Experiences To Discover on our 25</w:t>
                  </w:r>
                  <w:r w:rsidRPr="0038063C">
                    <w:rPr>
                      <w:rStyle w:val="a3"/>
                      <w:rFonts w:ascii="Helvetica" w:hAnsi="Helvetica" w:cs="Helvetica"/>
                      <w:color w:val="4D4D4D"/>
                      <w:sz w:val="40"/>
                      <w:szCs w:val="40"/>
                      <w:vertAlign w:val="superscript"/>
                      <w:lang w:val="en-US"/>
                    </w:rPr>
                    <w:t>th</w:t>
                  </w:r>
                  <w:r w:rsidRPr="0038063C">
                    <w:rPr>
                      <w:rStyle w:val="a3"/>
                      <w:rFonts w:ascii="Helvetica" w:hAnsi="Helvetica" w:cs="Helvetica"/>
                      <w:color w:val="4D4D4D"/>
                      <w:sz w:val="40"/>
                      <w:szCs w:val="40"/>
                      <w:lang w:val="en-US"/>
                    </w:rPr>
                    <w:t xml:space="preserve"> Anniversary</w:t>
                  </w:r>
                </w:p>
              </w:tc>
            </w:tr>
            <w:tr w:rsidR="0038063C" w:rsidRPr="0038063C">
              <w:tc>
                <w:tcPr>
                  <w:tcW w:w="0" w:type="auto"/>
                  <w:shd w:val="clear" w:color="auto" w:fill="F4F3F1"/>
                  <w:vAlign w:val="center"/>
                  <w:hideMark/>
                </w:tcPr>
                <w:p w:rsidR="0038063C" w:rsidRPr="0038063C" w:rsidRDefault="0038063C">
                  <w:pPr>
                    <w:rPr>
                      <w:lang w:val="en-US"/>
                    </w:rPr>
                  </w:pPr>
                  <w:r w:rsidRPr="0038063C">
                    <w:rPr>
                      <w:rFonts w:ascii="Helvetica" w:hAnsi="Helvetica" w:cs="Helvetica"/>
                      <w:color w:val="4D4D4D"/>
                      <w:sz w:val="21"/>
                      <w:szCs w:val="21"/>
                      <w:lang w:val="en-US"/>
                    </w:rPr>
                    <w:t xml:space="preserve">Over the past 25 years, </w:t>
                  </w:r>
                  <w:proofErr w:type="spellStart"/>
                  <w:r w:rsidRPr="0038063C">
                    <w:rPr>
                      <w:rFonts w:ascii="Helvetica" w:hAnsi="Helvetica" w:cs="Helvetica"/>
                      <w:color w:val="4D4D4D"/>
                      <w:sz w:val="21"/>
                      <w:szCs w:val="21"/>
                      <w:lang w:val="en-US"/>
                    </w:rPr>
                    <w:t>Jumeirah</w:t>
                  </w:r>
                  <w:proofErr w:type="spellEnd"/>
                  <w:r w:rsidRPr="0038063C">
                    <w:rPr>
                      <w:rFonts w:ascii="Helvetica" w:hAnsi="Helvetica" w:cs="Helvetica"/>
                      <w:color w:val="4D4D4D"/>
                      <w:sz w:val="21"/>
                      <w:szCs w:val="21"/>
                      <w:lang w:val="en-US"/>
                    </w:rPr>
                    <w:t xml:space="preserve"> Beach Hotel has become synonymous with unmatched luxury and fun-filled family experiences. On the occasion of our Silver Jubilee, we are delighted to unveil our extensive enhancements that will mark a new era for our resort.</w:t>
                  </w:r>
                  <w:r w:rsidRPr="0038063C">
                    <w:rPr>
                      <w:lang w:val="en-US"/>
                    </w:rPr>
                    <w:br/>
                  </w:r>
                  <w:r w:rsidRPr="0038063C">
                    <w:rPr>
                      <w:rFonts w:ascii="Helvetica" w:hAnsi="Helvetica" w:cs="Helvetica"/>
                      <w:color w:val="4D4D4D"/>
                      <w:sz w:val="21"/>
                      <w:szCs w:val="21"/>
                      <w:lang w:val="en-US"/>
                    </w:rPr>
                    <w:t> </w:t>
                  </w:r>
                </w:p>
              </w:tc>
            </w:tr>
            <w:tr w:rsidR="0038063C">
              <w:tc>
                <w:tcPr>
                  <w:tcW w:w="0" w:type="auto"/>
                  <w:shd w:val="clear" w:color="auto" w:fill="F4F3F1"/>
                  <w:hideMark/>
                </w:tcPr>
                <w:p w:rsidR="0038063C" w:rsidRDefault="0038063C"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3825240" cy="2301240"/>
                        <wp:effectExtent l="0" t="0" r="3810" b="3810"/>
                        <wp:docPr id="7" name="Рисунок 7" descr="cid:image017.png@01D916BB.77B360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id:image017.png@01D916BB.77B360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5240" cy="2301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063C" w:rsidRPr="0038063C">
              <w:tc>
                <w:tcPr>
                  <w:tcW w:w="0" w:type="auto"/>
                  <w:shd w:val="clear" w:color="auto" w:fill="F4F3F1"/>
                  <w:vAlign w:val="center"/>
                  <w:hideMark/>
                </w:tcPr>
                <w:p w:rsidR="0038063C" w:rsidRPr="0038063C" w:rsidRDefault="0038063C">
                  <w:pPr>
                    <w:rPr>
                      <w:lang w:val="en-US"/>
                    </w:rPr>
                  </w:pPr>
                  <w:r w:rsidRPr="0038063C">
                    <w:rPr>
                      <w:rStyle w:val="a3"/>
                      <w:rFonts w:ascii="Helvetica" w:hAnsi="Helvetica" w:cs="Helvetica"/>
                      <w:color w:val="4D4D4D"/>
                      <w:lang w:val="en-US"/>
                    </w:rPr>
                    <w:t>The ultimate luxury family resort</w:t>
                  </w:r>
                </w:p>
              </w:tc>
            </w:tr>
            <w:tr w:rsidR="0038063C" w:rsidRPr="0038063C">
              <w:trPr>
                <w:trHeight w:val="765"/>
              </w:trPr>
              <w:tc>
                <w:tcPr>
                  <w:tcW w:w="0" w:type="auto"/>
                  <w:shd w:val="clear" w:color="auto" w:fill="F4F3F1"/>
                  <w:vAlign w:val="center"/>
                  <w:hideMark/>
                </w:tcPr>
                <w:p w:rsidR="0038063C" w:rsidRPr="0038063C" w:rsidRDefault="0038063C">
                  <w:pPr>
                    <w:rPr>
                      <w:lang w:val="en-US"/>
                    </w:rPr>
                  </w:pPr>
                  <w:r w:rsidRPr="0038063C">
                    <w:rPr>
                      <w:rFonts w:ascii="Helvetica" w:hAnsi="Helvetica" w:cs="Helvetica"/>
                      <w:color w:val="4D4D4D"/>
                      <w:sz w:val="21"/>
                      <w:szCs w:val="21"/>
                      <w:lang w:val="en-US"/>
                    </w:rPr>
                    <w:t>At the heart of these exciting enhancements is our reimagined beachscape with enriched facilities, three new oceanfront restaurants that will redefine world-class family dining, and an elevated Executive Pool Club.</w:t>
                  </w:r>
                </w:p>
              </w:tc>
            </w:tr>
          </w:tbl>
          <w:p w:rsidR="0038063C" w:rsidRPr="0038063C" w:rsidRDefault="0038063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38063C" w:rsidRPr="0038063C" w:rsidRDefault="0038063C" w:rsidP="0038063C">
      <w:pPr>
        <w:rPr>
          <w:lang w:val="en-US"/>
        </w:rPr>
      </w:pPr>
      <w:r w:rsidRPr="0038063C">
        <w:rPr>
          <w:lang w:val="en-US"/>
        </w:rPr>
        <w:t xml:space="preserve">  </w:t>
      </w:r>
    </w:p>
    <w:tbl>
      <w:tblPr>
        <w:tblW w:w="9000" w:type="dxa"/>
        <w:shd w:val="clear" w:color="auto" w:fill="F0EE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8063C" w:rsidRPr="0038063C" w:rsidTr="0038063C">
        <w:tc>
          <w:tcPr>
            <w:tcW w:w="0" w:type="auto"/>
            <w:shd w:val="clear" w:color="auto" w:fill="F0EEEC"/>
            <w:hideMark/>
          </w:tcPr>
          <w:tbl>
            <w:tblPr>
              <w:tblW w:w="8100" w:type="dxa"/>
              <w:shd w:val="clear" w:color="auto" w:fill="F4F3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8063C" w:rsidRPr="0038063C">
              <w:tc>
                <w:tcPr>
                  <w:tcW w:w="0" w:type="auto"/>
                  <w:shd w:val="clear" w:color="auto" w:fill="F4F3F1"/>
                  <w:hideMark/>
                </w:tcPr>
                <w:tbl>
                  <w:tblPr>
                    <w:tblpPr w:leftFromText="36" w:rightFromText="36" w:vertAnchor="text"/>
                    <w:tblW w:w="3675" w:type="dxa"/>
                    <w:shd w:val="clear" w:color="auto" w:fill="F4F3F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</w:tblGrid>
                  <w:tr w:rsidR="0038063C">
                    <w:tc>
                      <w:tcPr>
                        <w:tcW w:w="0" w:type="auto"/>
                        <w:shd w:val="clear" w:color="auto" w:fill="F4F3F1"/>
                        <w:hideMark/>
                      </w:tcPr>
                      <w:p w:rsidR="0038063C" w:rsidRDefault="0038063C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866900" cy="1615440"/>
                              <wp:effectExtent l="0" t="0" r="0" b="3810"/>
                              <wp:docPr id="6" name="Рисунок 6" descr="Jumeirah Beach Hotel - Beachscape - Garden Landscap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Jumeirah Beach Hotel - Beachscape - Garden Landscap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6900" cy="1615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36" w:rightFromText="36" w:vertAnchor="text" w:tblpXSpec="right" w:tblpYSpec="center"/>
                    <w:tblW w:w="3675" w:type="dxa"/>
                    <w:shd w:val="clear" w:color="auto" w:fill="F4F3F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</w:tblGrid>
                  <w:tr w:rsidR="0038063C">
                    <w:tc>
                      <w:tcPr>
                        <w:tcW w:w="0" w:type="auto"/>
                        <w:shd w:val="clear" w:color="auto" w:fill="F4F3F1"/>
                        <w:vAlign w:val="center"/>
                        <w:hideMark/>
                      </w:tcPr>
                      <w:p w:rsidR="0038063C" w:rsidRDefault="0038063C">
                        <w:r>
                          <w:rPr>
                            <w:rStyle w:val="a3"/>
                            <w:rFonts w:ascii="Helvetica" w:hAnsi="Helvetica" w:cs="Helvetica"/>
                            <w:color w:val="4D4D4D"/>
                            <w:sz w:val="21"/>
                            <w:szCs w:val="21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rStyle w:val="a3"/>
                            <w:rFonts w:ascii="Helvetica" w:hAnsi="Helvetica" w:cs="Helvetica"/>
                            <w:color w:val="4D4D4D"/>
                            <w:sz w:val="21"/>
                            <w:szCs w:val="21"/>
                          </w:rPr>
                          <w:t>lush</w:t>
                        </w:r>
                        <w:proofErr w:type="spellEnd"/>
                        <w:r>
                          <w:rPr>
                            <w:rStyle w:val="a3"/>
                            <w:rFonts w:ascii="Helvetica" w:hAnsi="Helvetica" w:cs="Helvetica"/>
                            <w:color w:val="4D4D4D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3"/>
                            <w:rFonts w:ascii="Helvetica" w:hAnsi="Helvetica" w:cs="Helvetica"/>
                            <w:color w:val="4D4D4D"/>
                            <w:sz w:val="21"/>
                            <w:szCs w:val="21"/>
                          </w:rPr>
                          <w:t>new</w:t>
                        </w:r>
                        <w:proofErr w:type="spellEnd"/>
                        <w:r>
                          <w:rPr>
                            <w:rStyle w:val="a3"/>
                            <w:rFonts w:ascii="Helvetica" w:hAnsi="Helvetica" w:cs="Helvetica"/>
                            <w:color w:val="4D4D4D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3"/>
                            <w:rFonts w:ascii="Helvetica" w:hAnsi="Helvetica" w:cs="Helvetica"/>
                            <w:color w:val="4D4D4D"/>
                            <w:sz w:val="21"/>
                            <w:szCs w:val="21"/>
                          </w:rPr>
                          <w:t>beachscape</w:t>
                        </w:r>
                        <w:proofErr w:type="spellEnd"/>
                        <w:r>
                          <w:rPr>
                            <w:rStyle w:val="a3"/>
                            <w:rFonts w:ascii="Helvetica" w:hAnsi="Helvetica" w:cs="Helvetica"/>
                            <w:color w:val="4D4D4D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  <w:tr w:rsidR="0038063C" w:rsidRPr="0038063C">
                    <w:tc>
                      <w:tcPr>
                        <w:tcW w:w="0" w:type="auto"/>
                        <w:shd w:val="clear" w:color="auto" w:fill="F4F3F1"/>
                        <w:vAlign w:val="center"/>
                        <w:hideMark/>
                      </w:tcPr>
                      <w:p w:rsidR="0038063C" w:rsidRPr="0038063C" w:rsidRDefault="0038063C">
                        <w:pPr>
                          <w:rPr>
                            <w:lang w:val="en-US"/>
                          </w:rPr>
                        </w:pPr>
                        <w:r w:rsidRPr="0038063C">
                          <w:rPr>
                            <w:rFonts w:ascii="Helvetica" w:hAnsi="Helvetica" w:cs="Helvetica"/>
                            <w:color w:val="4D4D4D"/>
                            <w:sz w:val="21"/>
                            <w:szCs w:val="21"/>
                            <w:lang w:val="en-US"/>
                          </w:rPr>
                          <w:t xml:space="preserve">Enriched facilities, pools and restaurants are connected by meandering shaded pathways and gardens which ebb and flow along our private shoreline, fitted with elegant </w:t>
                        </w:r>
                        <w:proofErr w:type="spellStart"/>
                        <w:r w:rsidRPr="0038063C">
                          <w:rPr>
                            <w:rFonts w:ascii="Helvetica" w:hAnsi="Helvetica" w:cs="Helvetica"/>
                            <w:color w:val="4D4D4D"/>
                            <w:sz w:val="21"/>
                            <w:szCs w:val="21"/>
                            <w:lang w:val="en-US"/>
                          </w:rPr>
                          <w:t>sunlounges</w:t>
                        </w:r>
                        <w:proofErr w:type="spellEnd"/>
                        <w:r w:rsidRPr="0038063C">
                          <w:rPr>
                            <w:rFonts w:ascii="Helvetica" w:hAnsi="Helvetica" w:cs="Helvetica"/>
                            <w:color w:val="4D4D4D"/>
                            <w:sz w:val="21"/>
                            <w:szCs w:val="21"/>
                            <w:lang w:val="en-US"/>
                          </w:rPr>
                          <w:t>, patterned umbrellas and plush cushions.</w:t>
                        </w:r>
                      </w:p>
                    </w:tc>
                  </w:tr>
                </w:tbl>
                <w:p w:rsidR="0038063C" w:rsidRPr="0038063C" w:rsidRDefault="0038063C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38063C" w:rsidRPr="0038063C" w:rsidRDefault="0038063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38063C" w:rsidRPr="0038063C" w:rsidRDefault="0038063C" w:rsidP="0038063C">
      <w:pPr>
        <w:rPr>
          <w:lang w:val="en-US"/>
        </w:rPr>
      </w:pPr>
      <w:r w:rsidRPr="0038063C">
        <w:rPr>
          <w:lang w:val="en-US"/>
        </w:rPr>
        <w:t xml:space="preserve">  </w:t>
      </w:r>
    </w:p>
    <w:tbl>
      <w:tblPr>
        <w:tblW w:w="9000" w:type="dxa"/>
        <w:shd w:val="clear" w:color="auto" w:fill="F0EE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8063C" w:rsidRPr="0038063C" w:rsidTr="0038063C">
        <w:tc>
          <w:tcPr>
            <w:tcW w:w="0" w:type="auto"/>
            <w:shd w:val="clear" w:color="auto" w:fill="F0EEEC"/>
            <w:hideMark/>
          </w:tcPr>
          <w:tbl>
            <w:tblPr>
              <w:tblW w:w="8100" w:type="dxa"/>
              <w:shd w:val="clear" w:color="auto" w:fill="F4F3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8063C" w:rsidRPr="0038063C">
              <w:tc>
                <w:tcPr>
                  <w:tcW w:w="0" w:type="auto"/>
                  <w:shd w:val="clear" w:color="auto" w:fill="F4F3F1"/>
                  <w:hideMark/>
                </w:tcPr>
                <w:tbl>
                  <w:tblPr>
                    <w:tblpPr w:leftFromText="36" w:rightFromText="36" w:vertAnchor="text"/>
                    <w:tblW w:w="3675" w:type="dxa"/>
                    <w:shd w:val="clear" w:color="auto" w:fill="F4F3F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</w:tblGrid>
                  <w:tr w:rsidR="0038063C">
                    <w:tc>
                      <w:tcPr>
                        <w:tcW w:w="0" w:type="auto"/>
                        <w:shd w:val="clear" w:color="auto" w:fill="F4F3F1"/>
                        <w:hideMark/>
                      </w:tcPr>
                      <w:p w:rsidR="0038063C" w:rsidRDefault="0038063C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1866900" cy="1607820"/>
                              <wp:effectExtent l="0" t="0" r="0" b="0"/>
                              <wp:docPr id="5" name="Рисунок 5" descr="cid:image018.png@01D916BB.77B360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cid:image018.png@01D916BB.77B360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6900" cy="1607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36" w:rightFromText="36" w:vertAnchor="text" w:tblpXSpec="right" w:tblpYSpec="center"/>
                    <w:tblW w:w="3675" w:type="dxa"/>
                    <w:shd w:val="clear" w:color="auto" w:fill="F4F3F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</w:tblGrid>
                  <w:tr w:rsidR="0038063C" w:rsidRPr="0038063C">
                    <w:tc>
                      <w:tcPr>
                        <w:tcW w:w="0" w:type="auto"/>
                        <w:shd w:val="clear" w:color="auto" w:fill="F4F3F1"/>
                        <w:vAlign w:val="center"/>
                        <w:hideMark/>
                      </w:tcPr>
                      <w:p w:rsidR="0038063C" w:rsidRPr="0038063C" w:rsidRDefault="0038063C">
                        <w:pPr>
                          <w:rPr>
                            <w:lang w:val="en-US"/>
                          </w:rPr>
                        </w:pPr>
                        <w:r w:rsidRPr="0038063C">
                          <w:rPr>
                            <w:rStyle w:val="a3"/>
                            <w:rFonts w:ascii="Helvetica" w:hAnsi="Helvetica" w:cs="Helvetica"/>
                            <w:color w:val="4D4D4D"/>
                            <w:sz w:val="21"/>
                            <w:szCs w:val="21"/>
                            <w:lang w:val="en-US"/>
                          </w:rPr>
                          <w:t>An enhanced Executive Pool Club.</w:t>
                        </w:r>
                      </w:p>
                    </w:tc>
                  </w:tr>
                  <w:tr w:rsidR="0038063C" w:rsidRPr="0038063C">
                    <w:tc>
                      <w:tcPr>
                        <w:tcW w:w="0" w:type="auto"/>
                        <w:shd w:val="clear" w:color="auto" w:fill="F4F3F1"/>
                        <w:vAlign w:val="center"/>
                        <w:hideMark/>
                      </w:tcPr>
                      <w:p w:rsidR="0038063C" w:rsidRPr="0038063C" w:rsidRDefault="0038063C">
                        <w:pPr>
                          <w:rPr>
                            <w:lang w:val="en-US"/>
                          </w:rPr>
                        </w:pPr>
                        <w:r w:rsidRPr="0038063C">
                          <w:rPr>
                            <w:rFonts w:ascii="Helvetica" w:hAnsi="Helvetica" w:cs="Helvetica"/>
                            <w:color w:val="4D4D4D"/>
                            <w:sz w:val="21"/>
                            <w:szCs w:val="21"/>
                            <w:lang w:val="en-US"/>
                          </w:rPr>
                          <w:t xml:space="preserve">Exclusively for our resort’s Ocean Club room, Suite and Villa guests, our enhanced Executive Pool Club’s turquoise waters and swim-up bar are framed by lush foliage, swaying palms and iconic </w:t>
                        </w:r>
                        <w:proofErr w:type="spellStart"/>
                        <w:r w:rsidRPr="0038063C">
                          <w:rPr>
                            <w:rFonts w:ascii="Helvetica" w:hAnsi="Helvetica" w:cs="Helvetica"/>
                            <w:color w:val="4D4D4D"/>
                            <w:sz w:val="21"/>
                            <w:szCs w:val="21"/>
                            <w:lang w:val="en-US"/>
                          </w:rPr>
                          <w:t>Burj</w:t>
                        </w:r>
                        <w:proofErr w:type="spellEnd"/>
                        <w:r w:rsidRPr="0038063C">
                          <w:rPr>
                            <w:rFonts w:ascii="Helvetica" w:hAnsi="Helvetica" w:cs="Helvetica"/>
                            <w:color w:val="4D4D4D"/>
                            <w:sz w:val="21"/>
                            <w:szCs w:val="21"/>
                            <w:lang w:val="en-US"/>
                          </w:rPr>
                          <w:t xml:space="preserve"> Al Arab </w:t>
                        </w:r>
                        <w:proofErr w:type="spellStart"/>
                        <w:r w:rsidRPr="0038063C">
                          <w:rPr>
                            <w:rFonts w:ascii="Helvetica" w:hAnsi="Helvetica" w:cs="Helvetica"/>
                            <w:color w:val="4D4D4D"/>
                            <w:sz w:val="21"/>
                            <w:szCs w:val="21"/>
                            <w:lang w:val="en-US"/>
                          </w:rPr>
                          <w:t>Jumeirah</w:t>
                        </w:r>
                        <w:proofErr w:type="spellEnd"/>
                        <w:r w:rsidRPr="0038063C">
                          <w:rPr>
                            <w:rFonts w:ascii="Helvetica" w:hAnsi="Helvetica" w:cs="Helvetica"/>
                            <w:color w:val="4D4D4D"/>
                            <w:sz w:val="21"/>
                            <w:szCs w:val="21"/>
                            <w:lang w:val="en-US"/>
                          </w:rPr>
                          <w:t xml:space="preserve"> views.</w:t>
                        </w:r>
                      </w:p>
                    </w:tc>
                  </w:tr>
                </w:tbl>
                <w:p w:rsidR="0038063C" w:rsidRPr="0038063C" w:rsidRDefault="0038063C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38063C" w:rsidRPr="0038063C" w:rsidRDefault="0038063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38063C" w:rsidRPr="0038063C" w:rsidRDefault="0038063C" w:rsidP="0038063C">
      <w:pPr>
        <w:rPr>
          <w:lang w:val="en-US"/>
        </w:rPr>
      </w:pPr>
      <w:r w:rsidRPr="0038063C">
        <w:rPr>
          <w:lang w:val="en-US"/>
        </w:rPr>
        <w:t xml:space="preserve">  </w:t>
      </w:r>
    </w:p>
    <w:tbl>
      <w:tblPr>
        <w:tblW w:w="9000" w:type="dxa"/>
        <w:shd w:val="clear" w:color="auto" w:fill="F0EE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8063C" w:rsidRPr="0038063C" w:rsidTr="0038063C">
        <w:tc>
          <w:tcPr>
            <w:tcW w:w="0" w:type="auto"/>
            <w:shd w:val="clear" w:color="auto" w:fill="F0EEEC"/>
            <w:hideMark/>
          </w:tcPr>
          <w:tbl>
            <w:tblPr>
              <w:tblW w:w="8100" w:type="dxa"/>
              <w:shd w:val="clear" w:color="auto" w:fill="F4F3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8063C" w:rsidRPr="0038063C">
              <w:tc>
                <w:tcPr>
                  <w:tcW w:w="0" w:type="auto"/>
                  <w:shd w:val="clear" w:color="auto" w:fill="F4F3F1"/>
                  <w:hideMark/>
                </w:tcPr>
                <w:tbl>
                  <w:tblPr>
                    <w:tblpPr w:leftFromText="36" w:rightFromText="36" w:vertAnchor="text"/>
                    <w:tblW w:w="3675" w:type="dxa"/>
                    <w:shd w:val="clear" w:color="auto" w:fill="F4F3F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</w:tblGrid>
                  <w:tr w:rsidR="0038063C">
                    <w:tc>
                      <w:tcPr>
                        <w:tcW w:w="0" w:type="auto"/>
                        <w:shd w:val="clear" w:color="auto" w:fill="F4F3F1"/>
                        <w:hideMark/>
                      </w:tcPr>
                      <w:p w:rsidR="0038063C" w:rsidRDefault="0038063C">
                        <w:r>
                          <w:rPr>
                            <w:noProof/>
                            <w:color w:val="000000"/>
                          </w:rPr>
                          <w:lastRenderedPageBreak/>
                          <w:drawing>
                            <wp:inline distT="0" distB="0" distL="0" distR="0">
                              <wp:extent cx="1866900" cy="1607820"/>
                              <wp:effectExtent l="0" t="0" r="0" b="0"/>
                              <wp:docPr id="4" name="Рисунок 4" descr="cid:image019.png@01D916BB.77B360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cid:image019.png@01D916BB.77B360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6900" cy="1607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36" w:rightFromText="36" w:vertAnchor="text" w:tblpXSpec="right" w:tblpYSpec="center"/>
                    <w:tblW w:w="3675" w:type="dxa"/>
                    <w:shd w:val="clear" w:color="auto" w:fill="F4F3F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</w:tblGrid>
                  <w:tr w:rsidR="0038063C">
                    <w:tc>
                      <w:tcPr>
                        <w:tcW w:w="0" w:type="auto"/>
                        <w:shd w:val="clear" w:color="auto" w:fill="F4F3F1"/>
                        <w:vAlign w:val="center"/>
                        <w:hideMark/>
                      </w:tcPr>
                      <w:p w:rsidR="0038063C" w:rsidRDefault="0038063C">
                        <w:proofErr w:type="spellStart"/>
                        <w:r>
                          <w:rPr>
                            <w:rStyle w:val="a3"/>
                            <w:rFonts w:ascii="Helvetica" w:hAnsi="Helvetica" w:cs="Helvetica"/>
                            <w:color w:val="4D4D4D"/>
                            <w:sz w:val="21"/>
                            <w:szCs w:val="21"/>
                          </w:rPr>
                          <w:t>Italian</w:t>
                        </w:r>
                        <w:proofErr w:type="spellEnd"/>
                        <w:r>
                          <w:rPr>
                            <w:rStyle w:val="a3"/>
                            <w:rFonts w:ascii="Helvetica" w:hAnsi="Helvetica" w:cs="Helvetica"/>
                            <w:color w:val="4D4D4D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3"/>
                            <w:rFonts w:ascii="Helvetica" w:hAnsi="Helvetica" w:cs="Helvetica"/>
                            <w:color w:val="4D4D4D"/>
                            <w:sz w:val="21"/>
                            <w:szCs w:val="21"/>
                          </w:rPr>
                          <w:t>oceanfront</w:t>
                        </w:r>
                        <w:proofErr w:type="spellEnd"/>
                        <w:r>
                          <w:rPr>
                            <w:rStyle w:val="a3"/>
                            <w:rFonts w:ascii="Helvetica" w:hAnsi="Helvetica" w:cs="Helvetica"/>
                            <w:color w:val="4D4D4D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3"/>
                            <w:rFonts w:ascii="Helvetica" w:hAnsi="Helvetica" w:cs="Helvetica"/>
                            <w:color w:val="4D4D4D"/>
                            <w:sz w:val="21"/>
                            <w:szCs w:val="21"/>
                          </w:rPr>
                          <w:t>dining</w:t>
                        </w:r>
                        <w:proofErr w:type="spellEnd"/>
                        <w:r>
                          <w:rPr>
                            <w:rStyle w:val="a3"/>
                            <w:rFonts w:ascii="Helvetica" w:hAnsi="Helvetica" w:cs="Helvetica"/>
                            <w:color w:val="4D4D4D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  <w:tr w:rsidR="0038063C" w:rsidRPr="0038063C">
                    <w:trPr>
                      <w:trHeight w:val="1113"/>
                    </w:trPr>
                    <w:tc>
                      <w:tcPr>
                        <w:tcW w:w="0" w:type="auto"/>
                        <w:shd w:val="clear" w:color="auto" w:fill="F4F3F1"/>
                        <w:vAlign w:val="center"/>
                        <w:hideMark/>
                      </w:tcPr>
                      <w:p w:rsidR="0038063C" w:rsidRPr="0038063C" w:rsidRDefault="0038063C">
                        <w:pPr>
                          <w:rPr>
                            <w:lang w:val="en-US"/>
                          </w:rPr>
                        </w:pPr>
                        <w:proofErr w:type="spellStart"/>
                        <w:r w:rsidRPr="0038063C">
                          <w:rPr>
                            <w:rFonts w:ascii="Helvetica" w:hAnsi="Helvetica" w:cs="Helvetica"/>
                            <w:color w:val="4D4D4D"/>
                            <w:sz w:val="21"/>
                            <w:szCs w:val="21"/>
                            <w:lang w:val="en-US"/>
                          </w:rPr>
                          <w:t>Cala</w:t>
                        </w:r>
                        <w:proofErr w:type="spellEnd"/>
                        <w:r w:rsidRPr="0038063C">
                          <w:rPr>
                            <w:rFonts w:ascii="Helvetica" w:hAnsi="Helvetica" w:cs="Helvetica"/>
                            <w:color w:val="4D4D4D"/>
                            <w:sz w:val="21"/>
                            <w:szCs w:val="21"/>
                            <w:lang w:val="en-US"/>
                          </w:rPr>
                          <w:t xml:space="preserve"> Beach is beautifully laid-back, serving authentic </w:t>
                        </w:r>
                        <w:proofErr w:type="spellStart"/>
                        <w:r w:rsidRPr="0038063C">
                          <w:rPr>
                            <w:rFonts w:ascii="Helvetica" w:hAnsi="Helvetica" w:cs="Helvetica"/>
                            <w:color w:val="4D4D4D"/>
                            <w:sz w:val="21"/>
                            <w:szCs w:val="21"/>
                            <w:lang w:val="en-US"/>
                          </w:rPr>
                          <w:t>cucina</w:t>
                        </w:r>
                        <w:proofErr w:type="spellEnd"/>
                        <w:r w:rsidRPr="0038063C">
                          <w:rPr>
                            <w:rFonts w:ascii="Helvetica" w:hAnsi="Helvetica" w:cs="Helvetica"/>
                            <w:color w:val="4D4D4D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8063C">
                          <w:rPr>
                            <w:rFonts w:ascii="Helvetica" w:hAnsi="Helvetica" w:cs="Helvetica"/>
                            <w:color w:val="4D4D4D"/>
                            <w:sz w:val="21"/>
                            <w:szCs w:val="21"/>
                            <w:lang w:val="en-US"/>
                          </w:rPr>
                          <w:t>rustica</w:t>
                        </w:r>
                        <w:proofErr w:type="spellEnd"/>
                        <w:r w:rsidRPr="0038063C">
                          <w:rPr>
                            <w:rFonts w:ascii="Helvetica" w:hAnsi="Helvetica" w:cs="Helvetica"/>
                            <w:color w:val="4D4D4D"/>
                            <w:sz w:val="21"/>
                            <w:szCs w:val="21"/>
                            <w:lang w:val="en-US"/>
                          </w:rPr>
                          <w:t xml:space="preserve"> Italian food. The open beach bar and dining terrace offers an eclectic experience, encapsulating the very best of Italian hospitality with impressive views of </w:t>
                        </w:r>
                        <w:proofErr w:type="spellStart"/>
                        <w:r w:rsidRPr="0038063C">
                          <w:rPr>
                            <w:rFonts w:ascii="Helvetica" w:hAnsi="Helvetica" w:cs="Helvetica"/>
                            <w:color w:val="4D4D4D"/>
                            <w:sz w:val="21"/>
                            <w:szCs w:val="21"/>
                            <w:lang w:val="en-US"/>
                          </w:rPr>
                          <w:t>Burj</w:t>
                        </w:r>
                        <w:proofErr w:type="spellEnd"/>
                        <w:r w:rsidRPr="0038063C">
                          <w:rPr>
                            <w:rFonts w:ascii="Helvetica" w:hAnsi="Helvetica" w:cs="Helvetica"/>
                            <w:color w:val="4D4D4D"/>
                            <w:sz w:val="21"/>
                            <w:szCs w:val="21"/>
                            <w:lang w:val="en-US"/>
                          </w:rPr>
                          <w:t xml:space="preserve"> Al Arab </w:t>
                        </w:r>
                        <w:proofErr w:type="spellStart"/>
                        <w:r w:rsidRPr="0038063C">
                          <w:rPr>
                            <w:rFonts w:ascii="Helvetica" w:hAnsi="Helvetica" w:cs="Helvetica"/>
                            <w:color w:val="4D4D4D"/>
                            <w:sz w:val="21"/>
                            <w:szCs w:val="21"/>
                            <w:lang w:val="en-US"/>
                          </w:rPr>
                          <w:t>Jumeirah</w:t>
                        </w:r>
                        <w:proofErr w:type="spellEnd"/>
                        <w:r w:rsidRPr="0038063C">
                          <w:rPr>
                            <w:rFonts w:ascii="Helvetica" w:hAnsi="Helvetica" w:cs="Helvetica"/>
                            <w:color w:val="4D4D4D"/>
                            <w:sz w:val="21"/>
                            <w:szCs w:val="21"/>
                            <w:lang w:val="en-US"/>
                          </w:rPr>
                          <w:t>.</w:t>
                        </w:r>
                      </w:p>
                    </w:tc>
                  </w:tr>
                </w:tbl>
                <w:p w:rsidR="0038063C" w:rsidRPr="0038063C" w:rsidRDefault="0038063C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38063C" w:rsidRPr="0038063C" w:rsidRDefault="0038063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38063C" w:rsidRPr="0038063C" w:rsidRDefault="0038063C" w:rsidP="0038063C">
      <w:pPr>
        <w:rPr>
          <w:lang w:val="en-US"/>
        </w:rPr>
      </w:pPr>
      <w:r w:rsidRPr="0038063C">
        <w:rPr>
          <w:lang w:val="en-US"/>
        </w:rPr>
        <w:t xml:space="preserve">  </w:t>
      </w:r>
    </w:p>
    <w:tbl>
      <w:tblPr>
        <w:tblW w:w="9000" w:type="dxa"/>
        <w:shd w:val="clear" w:color="auto" w:fill="F0EE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8063C" w:rsidRPr="0038063C" w:rsidTr="0038063C">
        <w:tc>
          <w:tcPr>
            <w:tcW w:w="0" w:type="auto"/>
            <w:shd w:val="clear" w:color="auto" w:fill="F0EEEC"/>
            <w:hideMark/>
          </w:tcPr>
          <w:tbl>
            <w:tblPr>
              <w:tblW w:w="8100" w:type="dxa"/>
              <w:shd w:val="clear" w:color="auto" w:fill="F4F3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8063C" w:rsidRPr="0038063C">
              <w:tc>
                <w:tcPr>
                  <w:tcW w:w="0" w:type="auto"/>
                  <w:shd w:val="clear" w:color="auto" w:fill="F4F3F1"/>
                  <w:hideMark/>
                </w:tcPr>
                <w:tbl>
                  <w:tblPr>
                    <w:tblpPr w:leftFromText="36" w:rightFromText="36" w:vertAnchor="text"/>
                    <w:tblW w:w="3675" w:type="dxa"/>
                    <w:shd w:val="clear" w:color="auto" w:fill="F4F3F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</w:tblGrid>
                  <w:tr w:rsidR="0038063C">
                    <w:tc>
                      <w:tcPr>
                        <w:tcW w:w="0" w:type="auto"/>
                        <w:shd w:val="clear" w:color="auto" w:fill="F4F3F1"/>
                        <w:hideMark/>
                      </w:tcPr>
                      <w:p w:rsidR="0038063C" w:rsidRDefault="0038063C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1874520" cy="1607820"/>
                              <wp:effectExtent l="0" t="0" r="0" b="0"/>
                              <wp:docPr id="3" name="Рисунок 3" descr="cid:image020.png@01D916BB.77B360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cid:image020.png@01D916BB.77B360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74520" cy="1607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36" w:rightFromText="36" w:vertAnchor="text" w:tblpXSpec="right" w:tblpYSpec="center"/>
                    <w:tblW w:w="3675" w:type="dxa"/>
                    <w:shd w:val="clear" w:color="auto" w:fill="F4F3F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</w:tblGrid>
                  <w:tr w:rsidR="0038063C">
                    <w:tc>
                      <w:tcPr>
                        <w:tcW w:w="0" w:type="auto"/>
                        <w:shd w:val="clear" w:color="auto" w:fill="F4F3F1"/>
                        <w:vAlign w:val="center"/>
                        <w:hideMark/>
                      </w:tcPr>
                      <w:p w:rsidR="0038063C" w:rsidRDefault="0038063C">
                        <w:r>
                          <w:rPr>
                            <w:rStyle w:val="a3"/>
                            <w:rFonts w:ascii="Helvetica" w:hAnsi="Helvetica" w:cs="Helvetica"/>
                            <w:color w:val="4D4D4D"/>
                            <w:sz w:val="21"/>
                            <w:szCs w:val="21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rStyle w:val="a3"/>
                            <w:rFonts w:ascii="Helvetica" w:hAnsi="Helvetica" w:cs="Helvetica"/>
                            <w:color w:val="4D4D4D"/>
                            <w:sz w:val="21"/>
                            <w:szCs w:val="21"/>
                          </w:rPr>
                          <w:t>theatrical</w:t>
                        </w:r>
                        <w:proofErr w:type="spellEnd"/>
                        <w:r>
                          <w:rPr>
                            <w:rStyle w:val="a3"/>
                            <w:rFonts w:ascii="Helvetica" w:hAnsi="Helvetica" w:cs="Helvetica"/>
                            <w:color w:val="4D4D4D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3"/>
                            <w:rFonts w:ascii="Helvetica" w:hAnsi="Helvetica" w:cs="Helvetica"/>
                            <w:color w:val="4D4D4D"/>
                            <w:sz w:val="21"/>
                            <w:szCs w:val="21"/>
                          </w:rPr>
                          <w:t>seaside</w:t>
                        </w:r>
                        <w:proofErr w:type="spellEnd"/>
                        <w:r>
                          <w:rPr>
                            <w:rStyle w:val="a3"/>
                            <w:rFonts w:ascii="Helvetica" w:hAnsi="Helvetica" w:cs="Helvetica"/>
                            <w:color w:val="4D4D4D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3"/>
                            <w:rFonts w:ascii="Helvetica" w:hAnsi="Helvetica" w:cs="Helvetica"/>
                            <w:color w:val="4D4D4D"/>
                            <w:sz w:val="21"/>
                            <w:szCs w:val="21"/>
                          </w:rPr>
                          <w:t>experience</w:t>
                        </w:r>
                        <w:proofErr w:type="spellEnd"/>
                        <w:r>
                          <w:rPr>
                            <w:rStyle w:val="a3"/>
                            <w:rFonts w:ascii="Helvetica" w:hAnsi="Helvetica" w:cs="Helvetica"/>
                            <w:color w:val="4D4D4D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  <w:tr w:rsidR="0038063C" w:rsidRPr="0038063C">
                    <w:tc>
                      <w:tcPr>
                        <w:tcW w:w="0" w:type="auto"/>
                        <w:shd w:val="clear" w:color="auto" w:fill="F4F3F1"/>
                        <w:vAlign w:val="center"/>
                        <w:hideMark/>
                      </w:tcPr>
                      <w:p w:rsidR="0038063C" w:rsidRPr="0038063C" w:rsidRDefault="0038063C">
                        <w:pPr>
                          <w:rPr>
                            <w:lang w:val="en-US"/>
                          </w:rPr>
                        </w:pPr>
                        <w:proofErr w:type="spellStart"/>
                        <w:r w:rsidRPr="0038063C">
                          <w:rPr>
                            <w:rFonts w:ascii="Helvetica" w:hAnsi="Helvetica" w:cs="Helvetica"/>
                            <w:color w:val="4D4D4D"/>
                            <w:sz w:val="21"/>
                            <w:szCs w:val="21"/>
                            <w:lang w:val="en-US"/>
                          </w:rPr>
                          <w:t>Nuska</w:t>
                        </w:r>
                        <w:proofErr w:type="spellEnd"/>
                        <w:r w:rsidRPr="0038063C">
                          <w:rPr>
                            <w:rFonts w:ascii="Helvetica" w:hAnsi="Helvetica" w:cs="Helvetica"/>
                            <w:color w:val="4D4D4D"/>
                            <w:sz w:val="21"/>
                            <w:szCs w:val="21"/>
                            <w:lang w:val="en-US"/>
                          </w:rPr>
                          <w:t xml:space="preserve"> Beach draws inspiration from the Levant, the Mediterranean and the Middle East, and celebrates the age-old method of cooking over coals;</w:t>
                        </w:r>
                        <w:r w:rsidRPr="0038063C">
                          <w:rPr>
                            <w:color w:val="000000"/>
                            <w:lang w:val="en-US"/>
                          </w:rPr>
                          <w:t xml:space="preserve"> t</w:t>
                        </w:r>
                        <w:r w:rsidRPr="0038063C">
                          <w:rPr>
                            <w:rFonts w:ascii="Helvetica" w:hAnsi="Helvetica" w:cs="Helvetica"/>
                            <w:color w:val="4D4D4D"/>
                            <w:sz w:val="21"/>
                            <w:szCs w:val="21"/>
                            <w:lang w:val="en-US"/>
                          </w:rPr>
                          <w:t>he perfect setting for social dining with unrivalled views out to the ocean.</w:t>
                        </w:r>
                      </w:p>
                    </w:tc>
                  </w:tr>
                </w:tbl>
                <w:p w:rsidR="0038063C" w:rsidRPr="0038063C" w:rsidRDefault="0038063C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38063C" w:rsidRPr="0038063C" w:rsidRDefault="0038063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38063C" w:rsidRPr="0038063C" w:rsidRDefault="0038063C" w:rsidP="0038063C">
      <w:pPr>
        <w:rPr>
          <w:lang w:val="en-US"/>
        </w:rPr>
      </w:pPr>
      <w:r w:rsidRPr="0038063C">
        <w:rPr>
          <w:lang w:val="en-US"/>
        </w:rPr>
        <w:t xml:space="preserve">  </w:t>
      </w:r>
    </w:p>
    <w:tbl>
      <w:tblPr>
        <w:tblW w:w="8100" w:type="dxa"/>
        <w:shd w:val="clear" w:color="auto" w:fill="F4F3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38063C" w:rsidRPr="0038063C" w:rsidTr="0038063C">
        <w:tc>
          <w:tcPr>
            <w:tcW w:w="0" w:type="auto"/>
            <w:shd w:val="clear" w:color="auto" w:fill="F4F3F1"/>
            <w:hideMark/>
          </w:tcPr>
          <w:tbl>
            <w:tblPr>
              <w:tblpPr w:leftFromText="36" w:rightFromText="36" w:vertAnchor="text"/>
              <w:tblW w:w="3675" w:type="dxa"/>
              <w:shd w:val="clear" w:color="auto" w:fill="F4F3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5"/>
            </w:tblGrid>
            <w:tr w:rsidR="0038063C">
              <w:tc>
                <w:tcPr>
                  <w:tcW w:w="0" w:type="auto"/>
                  <w:shd w:val="clear" w:color="auto" w:fill="F4F3F1"/>
                  <w:hideMark/>
                </w:tcPr>
                <w:p w:rsidR="0038063C" w:rsidRDefault="0038063C"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1866900" cy="1607820"/>
                        <wp:effectExtent l="0" t="0" r="0" b="0"/>
                        <wp:docPr id="2" name="Рисунок 2" descr="cid:image021.jpg@01D916BB.77B360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id:image021.jpg@01D916BB.77B360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1607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pPr w:leftFromText="36" w:rightFromText="36" w:vertAnchor="text" w:tblpXSpec="right" w:tblpYSpec="center"/>
              <w:tblW w:w="3675" w:type="dxa"/>
              <w:shd w:val="clear" w:color="auto" w:fill="F4F3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5"/>
            </w:tblGrid>
            <w:tr w:rsidR="0038063C" w:rsidRPr="0038063C">
              <w:tc>
                <w:tcPr>
                  <w:tcW w:w="0" w:type="auto"/>
                  <w:shd w:val="clear" w:color="auto" w:fill="F4F3F1"/>
                  <w:vAlign w:val="center"/>
                  <w:hideMark/>
                </w:tcPr>
                <w:p w:rsidR="0038063C" w:rsidRPr="0038063C" w:rsidRDefault="0038063C">
                  <w:pPr>
                    <w:rPr>
                      <w:lang w:val="en-US"/>
                    </w:rPr>
                  </w:pPr>
                  <w:r w:rsidRPr="0038063C">
                    <w:rPr>
                      <w:rStyle w:val="a3"/>
                      <w:rFonts w:ascii="Helvetica" w:hAnsi="Helvetica" w:cs="Helvetica"/>
                      <w:color w:val="4D4D4D"/>
                      <w:sz w:val="21"/>
                      <w:szCs w:val="21"/>
                      <w:lang w:val="en-US"/>
                    </w:rPr>
                    <w:t>A fresh and lively beach restaurant.</w:t>
                  </w:r>
                </w:p>
              </w:tc>
            </w:tr>
            <w:tr w:rsidR="0038063C" w:rsidRPr="0038063C">
              <w:tc>
                <w:tcPr>
                  <w:tcW w:w="0" w:type="auto"/>
                  <w:shd w:val="clear" w:color="auto" w:fill="F4F3F1"/>
                  <w:vAlign w:val="center"/>
                  <w:hideMark/>
                </w:tcPr>
                <w:p w:rsidR="0038063C" w:rsidRPr="0038063C" w:rsidRDefault="0038063C">
                  <w:pPr>
                    <w:rPr>
                      <w:lang w:val="en-US"/>
                    </w:rPr>
                  </w:pPr>
                  <w:r w:rsidRPr="0038063C">
                    <w:rPr>
                      <w:rFonts w:ascii="Helvetica" w:hAnsi="Helvetica" w:cs="Helvetica"/>
                      <w:color w:val="4D4D4D"/>
                      <w:sz w:val="21"/>
                      <w:szCs w:val="21"/>
                      <w:lang w:val="en-US"/>
                    </w:rPr>
                    <w:t xml:space="preserve">Verde Beach is a renowned beach restaurant from St. Tropez, with a menu overseen by Executive Chef Julien Lee </w:t>
                  </w:r>
                  <w:proofErr w:type="spellStart"/>
                  <w:r w:rsidRPr="0038063C">
                    <w:rPr>
                      <w:rFonts w:ascii="Helvetica" w:hAnsi="Helvetica" w:cs="Helvetica"/>
                      <w:color w:val="4D4D4D"/>
                      <w:sz w:val="21"/>
                      <w:szCs w:val="21"/>
                      <w:lang w:val="en-US"/>
                    </w:rPr>
                    <w:t>Thibault</w:t>
                  </w:r>
                  <w:proofErr w:type="spellEnd"/>
                  <w:r w:rsidRPr="0038063C">
                    <w:rPr>
                      <w:rFonts w:ascii="Helvetica" w:hAnsi="Helvetica" w:cs="Helvetica"/>
                      <w:color w:val="4D4D4D"/>
                      <w:sz w:val="21"/>
                      <w:szCs w:val="21"/>
                      <w:lang w:val="en-US"/>
                    </w:rPr>
                    <w:t>. Expect an array of crowd-pleasing Mediterranean hits designed as the perfect gateway for a day by the beach.</w:t>
                  </w:r>
                </w:p>
              </w:tc>
            </w:tr>
          </w:tbl>
          <w:p w:rsidR="0038063C" w:rsidRPr="0038063C" w:rsidRDefault="0038063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38063C" w:rsidRPr="0038063C" w:rsidRDefault="0038063C" w:rsidP="0038063C">
      <w:pPr>
        <w:rPr>
          <w:lang w:val="en-US"/>
        </w:rPr>
      </w:pPr>
      <w:r w:rsidRPr="0038063C">
        <w:rPr>
          <w:lang w:val="en-US"/>
        </w:rPr>
        <w:t> </w:t>
      </w:r>
      <w:r w:rsidRPr="0038063C">
        <w:rPr>
          <w:lang w:val="en-US"/>
        </w:rPr>
        <w:br/>
        <w:t xml:space="preserve">  </w:t>
      </w:r>
    </w:p>
    <w:tbl>
      <w:tblPr>
        <w:tblW w:w="8100" w:type="dxa"/>
        <w:shd w:val="clear" w:color="auto" w:fill="F4F3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38063C" w:rsidRPr="0038063C" w:rsidTr="0038063C">
        <w:tc>
          <w:tcPr>
            <w:tcW w:w="0" w:type="auto"/>
            <w:shd w:val="clear" w:color="auto" w:fill="F4F3F1"/>
            <w:hideMark/>
          </w:tcPr>
          <w:tbl>
            <w:tblPr>
              <w:tblpPr w:leftFromText="36" w:rightFromText="36" w:vertAnchor="text"/>
              <w:tblW w:w="3675" w:type="dxa"/>
              <w:shd w:val="clear" w:color="auto" w:fill="F4F3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5"/>
            </w:tblGrid>
            <w:tr w:rsidR="0038063C">
              <w:tc>
                <w:tcPr>
                  <w:tcW w:w="0" w:type="auto"/>
                  <w:shd w:val="clear" w:color="auto" w:fill="F4F3F1"/>
                  <w:hideMark/>
                </w:tcPr>
                <w:p w:rsidR="0038063C" w:rsidRDefault="0038063C"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1866900" cy="1607820"/>
                        <wp:effectExtent l="0" t="0" r="0" b="0"/>
                        <wp:docPr id="1" name="Рисунок 1" descr="cid:image022.png@01D916BB.77B360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id:image022.png@01D916BB.77B360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1607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pPr w:leftFromText="36" w:rightFromText="36" w:vertAnchor="text" w:tblpXSpec="right" w:tblpYSpec="center"/>
              <w:tblW w:w="3675" w:type="dxa"/>
              <w:shd w:val="clear" w:color="auto" w:fill="F4F3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5"/>
            </w:tblGrid>
            <w:tr w:rsidR="0038063C" w:rsidRPr="0038063C">
              <w:tc>
                <w:tcPr>
                  <w:tcW w:w="0" w:type="auto"/>
                  <w:shd w:val="clear" w:color="auto" w:fill="F4F3F1"/>
                  <w:vAlign w:val="center"/>
                  <w:hideMark/>
                </w:tcPr>
                <w:p w:rsidR="0038063C" w:rsidRPr="0038063C" w:rsidRDefault="0038063C">
                  <w:pPr>
                    <w:rPr>
                      <w:lang w:val="en-US"/>
                    </w:rPr>
                  </w:pPr>
                  <w:r w:rsidRPr="0038063C">
                    <w:rPr>
                      <w:rStyle w:val="a3"/>
                      <w:rFonts w:ascii="Helvetica" w:hAnsi="Helvetica" w:cs="Helvetica"/>
                      <w:color w:val="4D4D4D"/>
                      <w:sz w:val="21"/>
                      <w:szCs w:val="21"/>
                      <w:lang w:val="en-US"/>
                    </w:rPr>
                    <w:t>A new adults-only club lounge.</w:t>
                  </w:r>
                </w:p>
              </w:tc>
            </w:tr>
            <w:tr w:rsidR="0038063C" w:rsidRPr="0038063C">
              <w:tc>
                <w:tcPr>
                  <w:tcW w:w="0" w:type="auto"/>
                  <w:shd w:val="clear" w:color="auto" w:fill="F4F3F1"/>
                  <w:vAlign w:val="center"/>
                  <w:hideMark/>
                </w:tcPr>
                <w:p w:rsidR="0038063C" w:rsidRPr="0038063C" w:rsidRDefault="0038063C">
                  <w:pPr>
                    <w:rPr>
                      <w:lang w:val="en-US"/>
                    </w:rPr>
                  </w:pPr>
                  <w:r w:rsidRPr="0038063C">
                    <w:rPr>
                      <w:rFonts w:ascii="Helvetica" w:hAnsi="Helvetica" w:cs="Helvetica"/>
                      <w:color w:val="4D4D4D"/>
                      <w:sz w:val="21"/>
                      <w:szCs w:val="21"/>
                      <w:lang w:val="en-US"/>
                    </w:rPr>
                    <w:t>Guests of our Ocean Club rooms, suites and villas now enjoy access to The Sunset Club. Exclusively for adults, this picturesque lounge on our 24</w:t>
                  </w:r>
                  <w:r w:rsidRPr="0038063C">
                    <w:rPr>
                      <w:rFonts w:ascii="Helvetica" w:hAnsi="Helvetica" w:cs="Helvetica"/>
                      <w:color w:val="4D4D4D"/>
                      <w:sz w:val="21"/>
                      <w:szCs w:val="21"/>
                      <w:vertAlign w:val="superscript"/>
                      <w:lang w:val="en-US"/>
                    </w:rPr>
                    <w:t>th</w:t>
                  </w:r>
                  <w:r w:rsidRPr="0038063C">
                    <w:rPr>
                      <w:rFonts w:ascii="Helvetica" w:hAnsi="Helvetica" w:cs="Helvetica"/>
                      <w:color w:val="4D4D4D"/>
                      <w:sz w:val="21"/>
                      <w:szCs w:val="21"/>
                      <w:lang w:val="en-US"/>
                    </w:rPr>
                    <w:t xml:space="preserve"> floor is the perfect space for evening drinks overlooking </w:t>
                  </w:r>
                  <w:proofErr w:type="spellStart"/>
                  <w:r w:rsidRPr="0038063C">
                    <w:rPr>
                      <w:rFonts w:ascii="Helvetica" w:hAnsi="Helvetica" w:cs="Helvetica"/>
                      <w:color w:val="4D4D4D"/>
                      <w:sz w:val="21"/>
                      <w:szCs w:val="21"/>
                      <w:lang w:val="en-US"/>
                    </w:rPr>
                    <w:t>Burj</w:t>
                  </w:r>
                  <w:proofErr w:type="spellEnd"/>
                  <w:r w:rsidRPr="0038063C">
                    <w:rPr>
                      <w:rFonts w:ascii="Helvetica" w:hAnsi="Helvetica" w:cs="Helvetica"/>
                      <w:color w:val="4D4D4D"/>
                      <w:sz w:val="21"/>
                      <w:szCs w:val="21"/>
                      <w:lang w:val="en-US"/>
                    </w:rPr>
                    <w:t xml:space="preserve"> Al Arab </w:t>
                  </w:r>
                  <w:proofErr w:type="spellStart"/>
                  <w:r w:rsidRPr="0038063C">
                    <w:rPr>
                      <w:rFonts w:ascii="Helvetica" w:hAnsi="Helvetica" w:cs="Helvetica"/>
                      <w:color w:val="4D4D4D"/>
                      <w:sz w:val="21"/>
                      <w:szCs w:val="21"/>
                      <w:lang w:val="en-US"/>
                    </w:rPr>
                    <w:t>Jumeirah</w:t>
                  </w:r>
                  <w:proofErr w:type="spellEnd"/>
                  <w:r w:rsidRPr="0038063C">
                    <w:rPr>
                      <w:rFonts w:ascii="Helvetica" w:hAnsi="Helvetica" w:cs="Helvetica"/>
                      <w:color w:val="4D4D4D"/>
                      <w:sz w:val="21"/>
                      <w:szCs w:val="21"/>
                      <w:lang w:val="en-US"/>
                    </w:rPr>
                    <w:t xml:space="preserve"> and the serene sea.</w:t>
                  </w:r>
                </w:p>
              </w:tc>
            </w:tr>
          </w:tbl>
          <w:p w:rsidR="0038063C" w:rsidRPr="0038063C" w:rsidRDefault="0038063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38063C" w:rsidRPr="0038063C" w:rsidRDefault="0038063C" w:rsidP="0038063C">
      <w:pPr>
        <w:rPr>
          <w:lang w:val="en-US"/>
        </w:rPr>
      </w:pPr>
      <w:r w:rsidRPr="0038063C">
        <w:rPr>
          <w:lang w:val="en-US"/>
        </w:rPr>
        <w:t xml:space="preserve">  </w:t>
      </w:r>
    </w:p>
    <w:tbl>
      <w:tblPr>
        <w:tblW w:w="9000" w:type="dxa"/>
        <w:shd w:val="clear" w:color="auto" w:fill="F0EE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8063C" w:rsidRPr="0038063C" w:rsidTr="0038063C">
        <w:tc>
          <w:tcPr>
            <w:tcW w:w="0" w:type="auto"/>
            <w:shd w:val="clear" w:color="auto" w:fill="F0EEEC"/>
            <w:hideMark/>
          </w:tcPr>
          <w:p w:rsidR="0038063C" w:rsidRPr="0038063C" w:rsidRDefault="0038063C">
            <w:pPr>
              <w:rPr>
                <w:rFonts w:eastAsia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2F54E6" w:rsidRPr="0038063C" w:rsidRDefault="0038063C">
      <w:pPr>
        <w:rPr>
          <w:lang w:val="en-US"/>
        </w:rPr>
      </w:pPr>
    </w:p>
    <w:sectPr w:rsidR="002F54E6" w:rsidRPr="0038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28"/>
    <w:rsid w:val="00082313"/>
    <w:rsid w:val="0038063C"/>
    <w:rsid w:val="00634128"/>
    <w:rsid w:val="0079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CE42"/>
  <w15:chartTrackingRefBased/>
  <w15:docId w15:val="{33609229-016E-4C79-84FA-1E037050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20.png@01D916BB.77B3604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5.jpg@01D916AA.3E92CDC0" TargetMode="External"/><Relationship Id="rId12" Type="http://schemas.openxmlformats.org/officeDocument/2006/relationships/image" Target="media/image5.png"/><Relationship Id="rId17" Type="http://schemas.openxmlformats.org/officeDocument/2006/relationships/image" Target="cid:image022.png@01D916BB.77B3604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19.png@01D916BB.77B36040" TargetMode="External"/><Relationship Id="rId5" Type="http://schemas.openxmlformats.org/officeDocument/2006/relationships/image" Target="cid:image017.png@01D916BB.77B36040" TargetMode="External"/><Relationship Id="rId15" Type="http://schemas.openxmlformats.org/officeDocument/2006/relationships/image" Target="cid:image021.jpg@01D916BB.77B36040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cid:image018.png@01D916BB.77B3604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Бутко Олександра Максимівна</dc:creator>
  <cp:keywords/>
  <dc:description/>
  <cp:lastModifiedBy>Бутко Олександра Максимівна</cp:lastModifiedBy>
  <cp:revision>2</cp:revision>
  <dcterms:created xsi:type="dcterms:W3CDTF">2022-12-23T12:09:00Z</dcterms:created>
  <dcterms:modified xsi:type="dcterms:W3CDTF">2022-12-23T12:09:00Z</dcterms:modified>
</cp:coreProperties>
</file>