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16"/>
        <w:tblW w:w="9632" w:type="dxa"/>
        <w:tblLook w:val="04A0" w:firstRow="1" w:lastRow="0" w:firstColumn="1" w:lastColumn="0" w:noHBand="0" w:noVBand="1"/>
      </w:tblPr>
      <w:tblGrid>
        <w:gridCol w:w="4629"/>
        <w:gridCol w:w="551"/>
        <w:gridCol w:w="551"/>
        <w:gridCol w:w="551"/>
        <w:gridCol w:w="670"/>
        <w:gridCol w:w="670"/>
        <w:gridCol w:w="670"/>
        <w:gridCol w:w="670"/>
        <w:gridCol w:w="670"/>
      </w:tblGrid>
      <w:tr w:rsidR="0019600B" w:rsidRPr="0019600B" w:rsidTr="0019600B">
        <w:trPr>
          <w:trHeight w:val="368"/>
        </w:trPr>
        <w:tc>
          <w:tcPr>
            <w:tcW w:w="96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lang w:val="en-US"/>
              </w:rPr>
              <w:t>BASIC</w:t>
            </w: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программа лечения с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нафталаном</w:t>
            </w:r>
            <w:proofErr w:type="spellEnd"/>
          </w:p>
        </w:tc>
      </w:tr>
      <w:tr w:rsidR="0019600B" w:rsidRPr="0019600B" w:rsidTr="0019600B">
        <w:trPr>
          <w:trHeight w:val="368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или наименование процедуры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7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8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9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10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11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12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14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21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Нафталановая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ванна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Аппликации (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Naftovit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</w:tr>
      <w:tr w:rsidR="0019600B" w:rsidRPr="0019600B" w:rsidTr="0019600B">
        <w:trPr>
          <w:trHeight w:val="9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Физиотерапия (электрофорез,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фонофарез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амплипульс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магнитотерапия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дарсонваль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гальванизация, инфракрасный луч)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Спелеотерапия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(соляная комната)</w:t>
            </w: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По консультации врача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Консультация у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неврапотолога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у гинеколога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у дерматолога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Рекомендации по поводу питания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терапевта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ЭКГ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Расшифровка кардиограммы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УЗИ брюшной полости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Общий анализ крови (17 параметров)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Биохимический анализ крови (7 параметров)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Инфекции (на основе экспресс-теста: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HbsAg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HCV, HIV, Сифилис)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Общий анализ мочи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00"/>
        </w:trPr>
        <w:tc>
          <w:tcPr>
            <w:tcW w:w="4629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</w:pPr>
            <w:r w:rsidRPr="0019600B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  <w:t>Каждый день 1 физиотерапия.</w:t>
            </w: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9600B" w:rsidRPr="0019600B" w:rsidTr="0019600B">
        <w:trPr>
          <w:trHeight w:val="375"/>
        </w:trPr>
        <w:tc>
          <w:tcPr>
            <w:tcW w:w="9632" w:type="dxa"/>
            <w:gridSpan w:val="9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Платные процедуры:</w:t>
            </w:r>
          </w:p>
        </w:tc>
      </w:tr>
      <w:tr w:rsidR="0019600B" w:rsidRPr="0019600B" w:rsidTr="0019600B">
        <w:trPr>
          <w:trHeight w:val="1080"/>
        </w:trPr>
        <w:tc>
          <w:tcPr>
            <w:tcW w:w="9632" w:type="dxa"/>
            <w:gridSpan w:val="9"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Лабораторные анализы: Витамин D, кальций, липидный спектр (8 параметров),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гликогемоглобин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ПСА, ТТГ, ТТ4,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ревмапроба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протромбиновое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-МНО панель, свертывание крови.</w:t>
            </w:r>
          </w:p>
        </w:tc>
      </w:tr>
      <w:tr w:rsidR="0019600B" w:rsidRPr="0019600B" w:rsidTr="0019600B">
        <w:trPr>
          <w:trHeight w:val="315"/>
        </w:trPr>
        <w:tc>
          <w:tcPr>
            <w:tcW w:w="9632" w:type="dxa"/>
            <w:gridSpan w:val="9"/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— Обследование врачей узкой специализации (Напр. гинеколог)</w:t>
            </w:r>
          </w:p>
        </w:tc>
      </w:tr>
      <w:tr w:rsidR="0019600B" w:rsidRPr="0019600B" w:rsidTr="0019600B">
        <w:trPr>
          <w:trHeight w:val="645"/>
        </w:trPr>
        <w:tc>
          <w:tcPr>
            <w:tcW w:w="9632" w:type="dxa"/>
            <w:gridSpan w:val="9"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Дополнительные ванны и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физотерапевтические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процедуры превышающие указанное количество в пакете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Все косметологические услуги </w:t>
            </w: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Все массажи,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скрабы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и маски для тела</w:t>
            </w: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Дополнительные лекарства, прописанные врачами и используемые </w:t>
            </w:r>
            <w:proofErr w:type="gram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во время</w:t>
            </w:r>
            <w:proofErr w:type="gram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электропроцедур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не входят в пакет лечения.</w:t>
            </w: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1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70" w:type="dxa"/>
            <w:noWrap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9600B" w:rsidRPr="0019600B" w:rsidTr="0019600B">
        <w:trPr>
          <w:trHeight w:val="368"/>
        </w:trPr>
        <w:tc>
          <w:tcPr>
            <w:tcW w:w="96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lang w:val="en-US"/>
              </w:rPr>
              <w:lastRenderedPageBreak/>
              <w:t>STANDARD</w:t>
            </w: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программа лечения с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нафталаном</w:t>
            </w:r>
            <w:proofErr w:type="spellEnd"/>
          </w:p>
        </w:tc>
      </w:tr>
      <w:tr w:rsidR="0019600B" w:rsidRPr="0019600B" w:rsidTr="0019600B">
        <w:trPr>
          <w:trHeight w:val="368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или наименование процедуры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7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8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9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10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11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12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14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21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Нафталановая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ванна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Аппликации (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Naftovit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15</w:t>
            </w:r>
          </w:p>
        </w:tc>
      </w:tr>
      <w:tr w:rsidR="0019600B" w:rsidRPr="0019600B" w:rsidTr="0019600B">
        <w:trPr>
          <w:trHeight w:val="9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Физиотерапия (электрофорез,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фонофарез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амплипульс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магнитотерапия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дарсонваль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гальванизация, инфракрасный луч)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36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Спелеотерапия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(соляная комната)</w:t>
            </w: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По консультации врача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Консультация у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неврапотолога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у гинеколога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у дерматолога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Рекомендации по поводу питания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терапевта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ЭКГ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Расшифровка кардиограммы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УЗИ брюшной полости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Общий анализ крови (17 параметров)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Биохимический анализ крови (7 параметров)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Инфекции (на основе экспресс-теста: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HbsAg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HCV, HIV, Сифилис)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Общий анализ мочи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9632" w:type="dxa"/>
            <w:gridSpan w:val="9"/>
            <w:vMerge w:val="restart"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</w:pPr>
            <w:r w:rsidRPr="0019600B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  <w:t>Каждый день 3 физиотерапия.</w:t>
            </w:r>
          </w:p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Платные процедуры: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Merge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center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Лабораторные анализы: Витамин D, кальций, липидный спектр (8 параметров),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гликогемоглобин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ПСА, ТТГ, ТТ4,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ревмапроба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протромбиновое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-МНО панель, свертывание крови.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center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— Обследование врачей узкой специализации (Напр. гинеколог)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center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Дополнительные ванны и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физотерапевтические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процедуры превышающие указанное количество в пакете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bottom"/>
          </w:tcPr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Все косметологические услуги </w:t>
            </w: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</w:tr>
      <w:tr w:rsidR="0019600B" w:rsidRPr="0019600B" w:rsidTr="0019600B">
        <w:trPr>
          <w:trHeight w:val="368"/>
        </w:trPr>
        <w:tc>
          <w:tcPr>
            <w:tcW w:w="96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00B0F0"/>
                <w:sz w:val="24"/>
                <w:szCs w:val="24"/>
                <w:lang w:val="en-US"/>
              </w:rPr>
              <w:lastRenderedPageBreak/>
              <w:t>INTENSIVE</w:t>
            </w: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программа лечения с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нафталаном</w:t>
            </w:r>
            <w:proofErr w:type="spellEnd"/>
          </w:p>
        </w:tc>
      </w:tr>
      <w:tr w:rsidR="0019600B" w:rsidRPr="0019600B" w:rsidTr="0019600B">
        <w:trPr>
          <w:trHeight w:val="368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или наименование процедуры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7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8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9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10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11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12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14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21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Нафталановая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ванна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Аппликации (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Naftovit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15</w:t>
            </w:r>
          </w:p>
        </w:tc>
      </w:tr>
      <w:tr w:rsidR="0019600B" w:rsidRPr="0019600B" w:rsidTr="0019600B">
        <w:trPr>
          <w:trHeight w:val="9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Физиотерапия (электрофорез,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фонофарез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амплипульс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магнитотерапия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дарсонваль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гальванизация, инфракрасный лу</w:t>
            </w:r>
            <w:bookmarkStart w:id="0" w:name="_GoBack"/>
            <w:bookmarkEnd w:id="0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ч)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  <w:lang w:val="en-US"/>
              </w:rPr>
              <w:t>48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Спелеотерапия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(соляная комната)</w:t>
            </w: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По консультации врача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Консультация у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неврапотолога</w:t>
            </w:r>
            <w:proofErr w:type="spellEnd"/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Безлимитное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у гинеколога</w:t>
            </w: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Безлимитное</w:t>
            </w:r>
            <w:proofErr w:type="spellEnd"/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у дерматолога</w:t>
            </w: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Безлимитное</w:t>
            </w:r>
            <w:proofErr w:type="spellEnd"/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Рекомендации по поводу питания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Консультация терапевта</w:t>
            </w:r>
          </w:p>
        </w:tc>
        <w:tc>
          <w:tcPr>
            <w:tcW w:w="500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Безлимитное</w:t>
            </w:r>
            <w:proofErr w:type="spellEnd"/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ЭКГ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Расшифровка кардиограммы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УЗИ брюшной полости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Общий анализ крови (17 параметров)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Биохимический анализ крови (7 параметров)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Инфекции (на основе экспресс-теста: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HbsAg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HCV, HIV, Сифилис)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Общий анализ мочи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19600B" w:rsidRPr="0019600B" w:rsidTr="0019600B">
        <w:trPr>
          <w:trHeight w:val="315"/>
        </w:trPr>
        <w:tc>
          <w:tcPr>
            <w:tcW w:w="9632" w:type="dxa"/>
            <w:gridSpan w:val="9"/>
            <w:vMerge w:val="restart"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</w:pPr>
            <w:r w:rsidRPr="0019600B">
              <w:rPr>
                <w:rFonts w:ascii="Calibri" w:eastAsia="Calibri" w:hAnsi="Calibri" w:cs="Calibri"/>
                <w:b/>
                <w:color w:val="C00000"/>
                <w:sz w:val="24"/>
                <w:szCs w:val="24"/>
                <w:lang w:bidi="en-US"/>
              </w:rPr>
              <w:t>Каждый день 5 физиотерапий.</w:t>
            </w:r>
          </w:p>
          <w:p w:rsidR="0019600B" w:rsidRPr="0019600B" w:rsidRDefault="0019600B" w:rsidP="00196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Платные процедуры: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Merge/>
            <w:vAlign w:val="bottom"/>
            <w:hideMark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center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24"/>
                <w:lang w:bidi="en-US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Лабораторные анализы: Витамин D, кальций, липидный спектр (8 параметров),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гликогемоглобин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ПСА, ТТГ, ТТ4,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ревмапроба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протромбиновое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-МНО панель, свертывание крови.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center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— Обследование врачей узкой специализации (Напр. гинеколог)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center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Дополнительные ванны и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физотерапевтические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процедуры превышающие указанное количество в пакете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bottom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Все косметологические услуги </w:t>
            </w: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bottom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Все массажи,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скрабы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и маски для тела</w:t>
            </w: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Дополнительные лекарства, прописанные врачами и используемые </w:t>
            </w:r>
            <w:proofErr w:type="gram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во время</w:t>
            </w:r>
            <w:proofErr w:type="gram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электропроцедур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не входят в пакет лечения.</w:t>
            </w: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</w:tr>
      <w:tr w:rsidR="0019600B" w:rsidRPr="0019600B" w:rsidTr="0019600B">
        <w:trPr>
          <w:trHeight w:val="315"/>
        </w:trPr>
        <w:tc>
          <w:tcPr>
            <w:tcW w:w="0" w:type="auto"/>
            <w:gridSpan w:val="9"/>
            <w:vAlign w:val="bottom"/>
          </w:tcPr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Все массажи,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скрабы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и маски для тела</w:t>
            </w: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— Дополнительные лекарства, прописанные врачами и используемые </w:t>
            </w:r>
            <w:proofErr w:type="gram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во время</w:t>
            </w:r>
            <w:proofErr w:type="gram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электропроцедур</w:t>
            </w:r>
            <w:proofErr w:type="spellEnd"/>
            <w:r w:rsidRPr="0019600B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, не входят в пакет лечения.</w:t>
            </w: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  <w:p w:rsidR="0019600B" w:rsidRPr="0019600B" w:rsidRDefault="0019600B" w:rsidP="0019600B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2F0CF9" w:rsidRPr="0019600B" w:rsidRDefault="002F0CF9">
      <w:pPr>
        <w:contextualSpacing/>
      </w:pPr>
    </w:p>
    <w:sectPr w:rsidR="002F0CF9" w:rsidRPr="0019600B" w:rsidSect="00196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6"/>
    <w:rsid w:val="0019600B"/>
    <w:rsid w:val="002F0CF9"/>
    <w:rsid w:val="00E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3954"/>
  <w15:chartTrackingRefBased/>
  <w15:docId w15:val="{32A932FD-1C11-4874-AC0D-518C7F6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2023-01-18T11:24:00Z</dcterms:created>
  <dcterms:modified xsi:type="dcterms:W3CDTF">2023-01-18T11:32:00Z</dcterms:modified>
</cp:coreProperties>
</file>