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3AAA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4B078EBB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Концепция All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</w:p>
    <w:p w14:paraId="7BFB8940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Пакет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All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работает по системе 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Dine</w:t>
      </w:r>
      <w:proofErr w:type="spellEnd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Around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, предоставляя гостям возможность пользоваться несколькими ресторанами и барами, участвующими в программе.</w:t>
      </w:r>
    </w:p>
    <w:p w14:paraId="7BCD5CF9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1074BF0F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Что входит в пакет All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</w:p>
    <w:p w14:paraId="69D26D00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48AC8EF0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Segoe UI Emoji" w:eastAsia="Times New Roman" w:hAnsi="Segoe UI Emoji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🍳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 Завтрак</w:t>
      </w:r>
    </w:p>
    <w:p w14:paraId="1EF46348" w14:textId="77777777" w:rsidR="00155998" w:rsidRPr="00155998" w:rsidRDefault="00155998" w:rsidP="001559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Шведский стол в ресторане 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Oceana</w:t>
      </w:r>
      <w:proofErr w:type="spellEnd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Kitchen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или 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Hartisan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.</w:t>
      </w:r>
    </w:p>
    <w:p w14:paraId="20918FAF" w14:textId="77777777" w:rsidR="00155998" w:rsidRPr="00155998" w:rsidRDefault="00155998" w:rsidP="0015599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0B41EDD7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Segoe UI Emoji" w:eastAsia="Times New Roman" w:hAnsi="Segoe UI Emoji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🍽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️ Обед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br/>
        <w:t>Ежедневно гости могут выбрать один из следующих вариантов:</w:t>
      </w:r>
    </w:p>
    <w:p w14:paraId="7B4E0C98" w14:textId="77777777" w:rsidR="00155998" w:rsidRPr="00155998" w:rsidRDefault="00155998" w:rsidP="001559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Комплексное меню (</w:t>
      </w: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Set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Menu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) в ресторанах, участвующих в программе;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br/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или</w:t>
      </w:r>
    </w:p>
    <w:p w14:paraId="7C462BF6" w14:textId="77777777" w:rsidR="00155998" w:rsidRPr="00155998" w:rsidRDefault="00155998" w:rsidP="001559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Депозит на питание в размере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AED 100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на взрослого и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AED 50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на ребенка в ресторанах-участниках программы.</w:t>
      </w:r>
    </w:p>
    <w:p w14:paraId="2B11693D" w14:textId="77777777" w:rsidR="00155998" w:rsidRPr="00155998" w:rsidRDefault="00155998" w:rsidP="0015599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55FF2027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Segoe UI Emoji" w:eastAsia="Times New Roman" w:hAnsi="Segoe UI Emoji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🌙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 Ужин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br/>
        <w:t>Ежедневно гости могут выбрать один из следующих вариантов:</w:t>
      </w:r>
    </w:p>
    <w:p w14:paraId="37814D96" w14:textId="77777777" w:rsidR="00155998" w:rsidRPr="00155998" w:rsidRDefault="00155998" w:rsidP="001559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Шведский стол в ресторане 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Oceana</w:t>
      </w:r>
      <w:proofErr w:type="spellEnd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Kitchen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или 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Hartisan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;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br/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или</w:t>
      </w:r>
    </w:p>
    <w:p w14:paraId="768A5007" w14:textId="77777777" w:rsidR="00155998" w:rsidRPr="00155998" w:rsidRDefault="00155998" w:rsidP="001559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Депозит на питание в размере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AED 100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на взрослого и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AED 50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на ребенка в ресторанах-участниках программы.</w:t>
      </w:r>
    </w:p>
    <w:p w14:paraId="332D02E5" w14:textId="77777777" w:rsidR="00155998" w:rsidRPr="00155998" w:rsidRDefault="00155998" w:rsidP="0015599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60D4E9D3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Segoe UI Emoji" w:eastAsia="Times New Roman" w:hAnsi="Segoe UI Emoji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🍹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 Напитки</w:t>
      </w:r>
    </w:p>
    <w:p w14:paraId="631B2D4D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Напитки по программе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All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предоставляются ежедневно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с 12:00 до 00:00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(в соответствии с графиком работы ресторанов и баров).</w:t>
      </w:r>
    </w:p>
    <w:p w14:paraId="24A5C129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05F001BD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Безалкогольные напитки:</w:t>
      </w:r>
    </w:p>
    <w:p w14:paraId="637F59D8" w14:textId="77777777" w:rsidR="00155998" w:rsidRPr="00155998" w:rsidRDefault="00155998" w:rsidP="001559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вода;</w:t>
      </w:r>
    </w:p>
    <w:p w14:paraId="27A6976D" w14:textId="77777777" w:rsidR="00155998" w:rsidRPr="00155998" w:rsidRDefault="00155998" w:rsidP="001559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прохладительные напитки;</w:t>
      </w:r>
    </w:p>
    <w:p w14:paraId="3D0BEFEA" w14:textId="77777777" w:rsidR="00155998" w:rsidRPr="00155998" w:rsidRDefault="00155998" w:rsidP="001559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пакетированные соки;</w:t>
      </w:r>
    </w:p>
    <w:p w14:paraId="0DFFAA25" w14:textId="77777777" w:rsidR="00155998" w:rsidRPr="00155998" w:rsidRDefault="00155998" w:rsidP="001559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чай и кофе.</w:t>
      </w:r>
    </w:p>
    <w:p w14:paraId="242F0185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Местные алкогольные напитки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  <w:r w:rsidRPr="00155998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ru-KZ" w:eastAsia="ru-KZ"/>
        </w:rPr>
        <w:t>(для гостей старше 21 года)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:</w:t>
      </w:r>
    </w:p>
    <w:p w14:paraId="3A5A0802" w14:textId="77777777" w:rsidR="00155998" w:rsidRPr="00155998" w:rsidRDefault="00155998" w:rsidP="001559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пиво;</w:t>
      </w:r>
    </w:p>
    <w:p w14:paraId="2AF21383" w14:textId="77777777" w:rsidR="00155998" w:rsidRPr="00155998" w:rsidRDefault="00155998" w:rsidP="001559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вино;</w:t>
      </w:r>
    </w:p>
    <w:p w14:paraId="23E359D0" w14:textId="77777777" w:rsidR="00155998" w:rsidRPr="00155998" w:rsidRDefault="00155998" w:rsidP="001559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крепкие алкогольные напитки;</w:t>
      </w:r>
    </w:p>
    <w:p w14:paraId="63F95681" w14:textId="77777777" w:rsidR="00155998" w:rsidRPr="00155998" w:rsidRDefault="00155998" w:rsidP="001559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коктейли, входящие в программу All </w:t>
      </w: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.</w:t>
      </w:r>
    </w:p>
    <w:p w14:paraId="6F7879D0" w14:textId="77777777" w:rsidR="00155998" w:rsidRPr="00155998" w:rsidRDefault="00155998" w:rsidP="001559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7BE6106D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Рестораны и бары, участвующие в программе</w:t>
      </w:r>
    </w:p>
    <w:p w14:paraId="44112D25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Пакет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All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действует в следующих заведениях:</w:t>
      </w:r>
    </w:p>
    <w:p w14:paraId="61FDAE8B" w14:textId="77777777" w:rsidR="00155998" w:rsidRPr="00155998" w:rsidRDefault="00155998" w:rsidP="001559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Oceana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Kitchen</w:t>
      </w:r>
      <w:proofErr w:type="spellEnd"/>
    </w:p>
    <w:p w14:paraId="5C1DFCFC" w14:textId="77777777" w:rsidR="00155998" w:rsidRPr="00155998" w:rsidRDefault="00155998" w:rsidP="001559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McGettigan's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 JBR</w:t>
      </w:r>
    </w:p>
    <w:p w14:paraId="057F3E5F" w14:textId="77777777" w:rsidR="00155998" w:rsidRPr="00155998" w:rsidRDefault="00155998" w:rsidP="001559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H2O Pool </w:t>
      </w: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Bar</w:t>
      </w:r>
      <w:proofErr w:type="spellEnd"/>
    </w:p>
    <w:p w14:paraId="7D88686C" w14:textId="77777777" w:rsidR="00155998" w:rsidRPr="00155998" w:rsidRDefault="00155998" w:rsidP="001559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Wavebreaker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 Beach </w:t>
      </w: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Restaurant</w:t>
      </w:r>
      <w:proofErr w:type="spellEnd"/>
    </w:p>
    <w:p w14:paraId="751AF3FD" w14:textId="77777777" w:rsidR="00155998" w:rsidRPr="00155998" w:rsidRDefault="00155998" w:rsidP="001559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Villa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Verona</w:t>
      </w:r>
      <w:proofErr w:type="spellEnd"/>
    </w:p>
    <w:p w14:paraId="260F1B63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Для выбора блюд и напитков, входящих в пакет, гостям необходимо ознакомиться с меню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All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, представленным в каждом ресторане или баре.</w:t>
      </w:r>
    </w:p>
    <w:p w14:paraId="2C9A5CCA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38E67139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Что не входит в пакет</w:t>
      </w:r>
    </w:p>
    <w:p w14:paraId="7B926840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За дополнительную плату предоставляются:</w:t>
      </w:r>
    </w:p>
    <w:p w14:paraId="3AB66991" w14:textId="77777777" w:rsidR="00155998" w:rsidRPr="00155998" w:rsidRDefault="00155998" w:rsidP="0015599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импортные и премиальные алкогольные напитки;</w:t>
      </w:r>
    </w:p>
    <w:p w14:paraId="02FCC582" w14:textId="77777777" w:rsidR="00155998" w:rsidRPr="00155998" w:rsidRDefault="00155998" w:rsidP="0015599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блюда и напитки, не отмеченные в меню All </w:t>
      </w: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;</w:t>
      </w:r>
    </w:p>
    <w:p w14:paraId="3631B9EF" w14:textId="77777777" w:rsidR="00155998" w:rsidRPr="00155998" w:rsidRDefault="00155998" w:rsidP="0015599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обслуживание в номере (</w:t>
      </w:r>
      <w:proofErr w:type="spellStart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Room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 Service);</w:t>
      </w:r>
    </w:p>
    <w:p w14:paraId="2CB6D806" w14:textId="77777777" w:rsidR="00155998" w:rsidRPr="00155998" w:rsidRDefault="00155998" w:rsidP="0015599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мини-бар;</w:t>
      </w:r>
    </w:p>
    <w:p w14:paraId="7D8A329F" w14:textId="77777777" w:rsidR="00155998" w:rsidRPr="00155998" w:rsidRDefault="00155998" w:rsidP="0015599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кальян;</w:t>
      </w:r>
    </w:p>
    <w:p w14:paraId="39C4F2CD" w14:textId="77777777" w:rsidR="00155998" w:rsidRPr="00155998" w:rsidRDefault="00155998" w:rsidP="0015599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специальные мероприятия и праздничные ужины (при наличии).</w:t>
      </w:r>
    </w:p>
    <w:p w14:paraId="53A371D2" w14:textId="77777777" w:rsidR="00155998" w:rsidRPr="00155998" w:rsidRDefault="00155998" w:rsidP="0015599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40526CD7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Важная информация</w:t>
      </w:r>
    </w:p>
    <w:p w14:paraId="35264EFF" w14:textId="77777777" w:rsidR="00155998" w:rsidRPr="00155998" w:rsidRDefault="00155998" w:rsidP="0015599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В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день заезда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пакет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All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начинает действовать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с 15:00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.</w:t>
      </w:r>
    </w:p>
    <w:p w14:paraId="19B14CC7" w14:textId="77777777" w:rsidR="00155998" w:rsidRPr="00155998" w:rsidRDefault="00155998" w:rsidP="0015599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В последующие дни проживания концепция действует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ежедневно с 12:00 до 00:00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.</w:t>
      </w:r>
    </w:p>
    <w:p w14:paraId="41DB345A" w14:textId="77777777" w:rsidR="00155998" w:rsidRPr="00155998" w:rsidRDefault="00155998" w:rsidP="0015599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Часы работы ресторанов и баров, а также список заведений, участвующих в программе, могут изменяться без предварительного уведомления.</w:t>
      </w:r>
    </w:p>
    <w:p w14:paraId="1174342B" w14:textId="77777777" w:rsidR="00155998" w:rsidRPr="00155998" w:rsidRDefault="00155998" w:rsidP="0015599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При каждом заказе необходимо предъявить браслет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All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или ключ-карту гостя.</w:t>
      </w:r>
    </w:p>
    <w:p w14:paraId="3202166F" w14:textId="77777777" w:rsidR="00155998" w:rsidRPr="00155998" w:rsidRDefault="00155998" w:rsidP="0015599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lastRenderedPageBreak/>
        <w:t>Пакет предоставляется исключительно зарегистрированному гостю и не может быть передан третьим лицам.</w:t>
      </w:r>
    </w:p>
    <w:p w14:paraId="15237EBD" w14:textId="77777777" w:rsidR="00155998" w:rsidRPr="00155998" w:rsidRDefault="00155998" w:rsidP="0015599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За один заказ предоставляется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один напиток на одного гостя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.</w:t>
      </w:r>
    </w:p>
    <w:p w14:paraId="0DC1C70B" w14:textId="77777777" w:rsidR="00155998" w:rsidRPr="00155998" w:rsidRDefault="00155998" w:rsidP="0015599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Алкогольные напитки подаются только гостям старше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21 года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в соответствии с законодательством ОАЭ.</w:t>
      </w:r>
    </w:p>
    <w:p w14:paraId="5DFDB52E" w14:textId="77777777" w:rsidR="00155998" w:rsidRPr="00155998" w:rsidRDefault="00155998" w:rsidP="0015599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691C8AC9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Полезная информация</w:t>
      </w:r>
    </w:p>
    <w:p w14:paraId="07054280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Актуальную информацию о графике работы ресторанов и баров, а также условиях программы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All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гости могут получить:</w:t>
      </w:r>
    </w:p>
    <w:p w14:paraId="6FD4D72E" w14:textId="77777777" w:rsidR="00155998" w:rsidRPr="00155998" w:rsidRDefault="00155998" w:rsidP="0015599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на стойке 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Reception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;</w:t>
      </w:r>
    </w:p>
    <w:p w14:paraId="534FDFC5" w14:textId="77777777" w:rsidR="00155998" w:rsidRPr="00155998" w:rsidRDefault="00155998" w:rsidP="0015599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у сотрудников 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Guest</w:t>
      </w:r>
      <w:proofErr w:type="spellEnd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 Relations</w:t>
      </w: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.</w:t>
      </w:r>
    </w:p>
    <w:p w14:paraId="3A485D50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Мы надеемся, что данная информация поможет вам легко презентовать новую концепцию </w:t>
      </w:r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 xml:space="preserve">All </w:t>
      </w:r>
      <w:proofErr w:type="spellStart"/>
      <w:r w:rsidRPr="00155998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ru-KZ" w:eastAsia="ru-KZ"/>
        </w:rPr>
        <w:t>Inclusive</w:t>
      </w:r>
      <w:proofErr w:type="spellEnd"/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вашим клиентам и увеличить продажи.</w:t>
      </w:r>
    </w:p>
    <w:p w14:paraId="05308A40" w14:textId="77777777" w:rsidR="00155998" w:rsidRPr="00155998" w:rsidRDefault="00155998" w:rsidP="00155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42424"/>
          <w:lang w:val="ru-KZ" w:eastAsia="ru-KZ"/>
        </w:rPr>
      </w:pPr>
      <w:r w:rsidRPr="00155998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ru-KZ" w:eastAsia="ru-KZ"/>
        </w:rPr>
        <w:t> </w:t>
      </w:r>
    </w:p>
    <w:p w14:paraId="69E5DFBF" w14:textId="77777777" w:rsidR="00BE343A" w:rsidRDefault="00BE343A"/>
    <w:sectPr w:rsidR="00BE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59A"/>
    <w:multiLevelType w:val="multilevel"/>
    <w:tmpl w:val="2146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D3172"/>
    <w:multiLevelType w:val="multilevel"/>
    <w:tmpl w:val="5A9A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43160"/>
    <w:multiLevelType w:val="multilevel"/>
    <w:tmpl w:val="F084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121DB"/>
    <w:multiLevelType w:val="multilevel"/>
    <w:tmpl w:val="05E6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3413A"/>
    <w:multiLevelType w:val="multilevel"/>
    <w:tmpl w:val="FF2C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356FC"/>
    <w:multiLevelType w:val="multilevel"/>
    <w:tmpl w:val="B7A8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07D68"/>
    <w:multiLevelType w:val="multilevel"/>
    <w:tmpl w:val="8430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B4902"/>
    <w:multiLevelType w:val="multilevel"/>
    <w:tmpl w:val="1712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10966"/>
    <w:multiLevelType w:val="multilevel"/>
    <w:tmpl w:val="7DD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98"/>
    <w:rsid w:val="00155998"/>
    <w:rsid w:val="00B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01DD"/>
  <w15:chartTrackingRefBased/>
  <w15:docId w15:val="{591078DB-346D-4749-ABB7-5E1BA804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Chadova</dc:creator>
  <cp:keywords/>
  <dc:description/>
  <cp:lastModifiedBy>Viktoriya Chadova</cp:lastModifiedBy>
  <cp:revision>1</cp:revision>
  <cp:lastPrinted>2026-07-23T11:29:00Z</cp:lastPrinted>
  <dcterms:created xsi:type="dcterms:W3CDTF">2026-07-23T11:28:00Z</dcterms:created>
  <dcterms:modified xsi:type="dcterms:W3CDTF">2026-07-23T11:29:00Z</dcterms:modified>
</cp:coreProperties>
</file>