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241C" w14:textId="475BE9D1" w:rsidR="00BE4543" w:rsidRDefault="00BE4543" w:rsidP="00BE4543">
      <w:r>
        <w:rPr>
          <w:noProof/>
        </w:rPr>
        <w:drawing>
          <wp:anchor distT="0" distB="0" distL="114300" distR="114300" simplePos="0" relativeHeight="251658240" behindDoc="1" locked="0" layoutInCell="1" allowOverlap="1" wp14:anchorId="313FB976" wp14:editId="5E825742">
            <wp:simplePos x="0" y="0"/>
            <wp:positionH relativeFrom="margin">
              <wp:posOffset>3237230</wp:posOffset>
            </wp:positionH>
            <wp:positionV relativeFrom="paragraph">
              <wp:posOffset>184150</wp:posOffset>
            </wp:positionV>
            <wp:extent cx="3134360" cy="2087245"/>
            <wp:effectExtent l="0" t="0" r="8890" b="8255"/>
            <wp:wrapTight wrapText="bothSides">
              <wp:wrapPolygon edited="0">
                <wp:start x="0" y="0"/>
                <wp:lineTo x="0" y="21488"/>
                <wp:lineTo x="21530" y="21488"/>
                <wp:lineTo x="21530" y="0"/>
                <wp:lineTo x="0" y="0"/>
              </wp:wrapPolygon>
            </wp:wrapTight>
            <wp:docPr id="1181508452" name="Рисунок 1" descr="Образ, де туманити тільки небо, небо, мрія, зима&#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08452" name="Рисунок 1" descr="Зображення, що містить просто неба, небо, сніг, зим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4360"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C592C" w14:textId="5EABF3A0" w:rsidR="00BE4543" w:rsidRPr="00BE4543" w:rsidRDefault="00BE4543" w:rsidP="00BE4543">
      <w:r w:rsidRPr="00BE4543">
        <w:t xml:space="preserve">Відійдіть подалі від міста і насолодіться чарівними лісами Лапландської пустелі. Звуки пихкання </w:t>
      </w:r>
      <w:proofErr w:type="spellStart"/>
      <w:r w:rsidRPr="00BE4543">
        <w:t>хаскі</w:t>
      </w:r>
      <w:proofErr w:type="spellEnd"/>
      <w:r w:rsidRPr="00BE4543">
        <w:t xml:space="preserve"> та снігу під санями – ідеальний </w:t>
      </w:r>
      <w:proofErr w:type="spellStart"/>
      <w:r w:rsidRPr="00BE4543">
        <w:t>саундтрек</w:t>
      </w:r>
      <w:proofErr w:type="spellEnd"/>
      <w:r w:rsidRPr="00BE4543">
        <w:t xml:space="preserve"> до цієї пригоди. Під час екскурсії ви проїдете на власній собачій упряжці приблизно 12-18 км. Це наше найпопулярніше сафарі і справжній спосіб випробувати гострі відчуття від водіння собачої упряжки.</w:t>
      </w:r>
    </w:p>
    <w:p w14:paraId="43B5B1EB" w14:textId="458A4193" w:rsidR="00BE4543" w:rsidRPr="00BE4543" w:rsidRDefault="00BE4543" w:rsidP="00BE4543">
      <w:r>
        <w:rPr>
          <w:noProof/>
        </w:rPr>
        <w:drawing>
          <wp:anchor distT="0" distB="0" distL="114300" distR="114300" simplePos="0" relativeHeight="251659264" behindDoc="1" locked="0" layoutInCell="1" allowOverlap="1" wp14:anchorId="0CEDB511" wp14:editId="12C9B06F">
            <wp:simplePos x="0" y="0"/>
            <wp:positionH relativeFrom="column">
              <wp:posOffset>2483485</wp:posOffset>
            </wp:positionH>
            <wp:positionV relativeFrom="paragraph">
              <wp:posOffset>451485</wp:posOffset>
            </wp:positionV>
            <wp:extent cx="3124200" cy="2080260"/>
            <wp:effectExtent l="0" t="0" r="0" b="0"/>
            <wp:wrapTight wrapText="bothSides">
              <wp:wrapPolygon edited="0">
                <wp:start x="0" y="0"/>
                <wp:lineTo x="0" y="21363"/>
                <wp:lineTo x="21468" y="21363"/>
                <wp:lineTo x="21468" y="0"/>
                <wp:lineTo x="0" y="0"/>
              </wp:wrapPolygon>
            </wp:wrapTight>
            <wp:docPr id="2126105330" name="Рисунок 2" descr="Образ, щоб помститися просто небу, санчатам, небу, зимі&#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05330" name="Рисунок 2" descr="Зображення, що містить просто неба, санки, небо, зима&#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4543">
        <w:t xml:space="preserve">Після сафарі завжди є можливість провести час з </w:t>
      </w:r>
      <w:proofErr w:type="spellStart"/>
      <w:r w:rsidRPr="00BE4543">
        <w:t>хаскі</w:t>
      </w:r>
      <w:proofErr w:type="spellEnd"/>
      <w:r w:rsidRPr="00BE4543">
        <w:t xml:space="preserve">, дізнатися кілька цікавих фактів про їздових собак і, звичайно ж, зробити кілька хороших фотографій на пам'ять. Після сафарі на вас чекає затишне тепле місце, де можна насолодитися історіями та гарячим ягідним соком з печивом. </w:t>
      </w:r>
    </w:p>
    <w:p w14:paraId="2C776268" w14:textId="77777777" w:rsidR="00BE4543" w:rsidRPr="00BE4543" w:rsidRDefault="00BE4543" w:rsidP="00BE4543">
      <w:r w:rsidRPr="00BE4543">
        <w:t>Ми рекомендуємо цей тур гостям віком від 7 років.</w:t>
      </w:r>
    </w:p>
    <w:p w14:paraId="7B07080B" w14:textId="77777777" w:rsidR="00BE4543" w:rsidRPr="00BE4543" w:rsidRDefault="00BE4543" w:rsidP="00BE4543">
      <w:r w:rsidRPr="00BE4543">
        <w:t>Одні сани діляться на 2 дорослих, на півдорозі буде можливість змінити водія.</w:t>
      </w:r>
    </w:p>
    <w:p w14:paraId="57CC8D26" w14:textId="77777777" w:rsidR="00BE4543" w:rsidRPr="00BE4543" w:rsidRDefault="00BE4543" w:rsidP="00BE4543">
      <w:r w:rsidRPr="00BE4543">
        <w:rPr>
          <w:b/>
          <w:bCs/>
        </w:rPr>
        <w:t>Включено:</w:t>
      </w:r>
      <w:r w:rsidRPr="00BE4543">
        <w:t xml:space="preserve"> Посадка та висадка з вибраних місць, інструктаж з безпеки та водіння, 90-хвилинна екскурсія на санях з хаскі (2 дорослих та 2 дітей на санчатах), гарячий сік, печиво, верхній одяг в арктиці та інформативна бесіда про </w:t>
      </w:r>
      <w:proofErr w:type="spellStart"/>
      <w:r w:rsidRPr="00BE4543">
        <w:t>хаскі</w:t>
      </w:r>
      <w:proofErr w:type="spellEnd"/>
      <w:r w:rsidRPr="00BE4543">
        <w:t>.</w:t>
      </w:r>
    </w:p>
    <w:p w14:paraId="5D4FCE15" w14:textId="77777777" w:rsidR="00BE4543" w:rsidRPr="00BE4543" w:rsidRDefault="00BE4543" w:rsidP="00BE4543">
      <w:r w:rsidRPr="00BE4543">
        <w:rPr>
          <w:b/>
          <w:bCs/>
        </w:rPr>
        <w:t>Виключено:</w:t>
      </w:r>
      <w:r w:rsidRPr="00BE4543">
        <w:t xml:space="preserve"> Трансфер з/до </w:t>
      </w:r>
      <w:proofErr w:type="spellStart"/>
      <w:r w:rsidRPr="00BE4543">
        <w:t>Arctic</w:t>
      </w:r>
      <w:proofErr w:type="spellEnd"/>
      <w:r w:rsidRPr="00BE4543">
        <w:t xml:space="preserve"> SnowHotel, Apukka Resort, Vaattunki Wildnerness Resort за доплату 12,- € / чол / напрямок. Будь ласка, виберіть додатковий продукт, якщо вам потрібен трансфер з/до будь-якого з вказаних місць.</w:t>
      </w:r>
    </w:p>
    <w:p w14:paraId="6BF4254B" w14:textId="77777777" w:rsidR="00BE4543" w:rsidRPr="00BE4543" w:rsidRDefault="00BE4543" w:rsidP="00BE4543">
      <w:pPr>
        <w:rPr>
          <w:b/>
          <w:bCs/>
        </w:rPr>
      </w:pPr>
      <w:r w:rsidRPr="00BE4543">
        <w:rPr>
          <w:b/>
          <w:bCs/>
        </w:rPr>
        <w:t>Включає</w:t>
      </w:r>
    </w:p>
    <w:p w14:paraId="10479F64" w14:textId="77777777" w:rsidR="00BE4543" w:rsidRPr="00BE4543" w:rsidRDefault="00BE4543" w:rsidP="00BE4543">
      <w:pPr>
        <w:numPr>
          <w:ilvl w:val="0"/>
          <w:numId w:val="3"/>
        </w:numPr>
      </w:pPr>
      <w:r w:rsidRPr="00BE4543">
        <w:t xml:space="preserve">Самовивіз з/до </w:t>
      </w:r>
      <w:proofErr w:type="spellStart"/>
      <w:r w:rsidRPr="00BE4543">
        <w:t>Рованіємі</w:t>
      </w:r>
      <w:proofErr w:type="spellEnd"/>
      <w:r w:rsidRPr="00BE4543">
        <w:t xml:space="preserve"> з вибраних місць.</w:t>
      </w:r>
    </w:p>
    <w:p w14:paraId="26BA7D98" w14:textId="77777777" w:rsidR="00BE4543" w:rsidRPr="00BE4543" w:rsidRDefault="00BE4543" w:rsidP="00BE4543">
      <w:pPr>
        <w:numPr>
          <w:ilvl w:val="0"/>
          <w:numId w:val="3"/>
        </w:numPr>
      </w:pPr>
      <w:r w:rsidRPr="00BE4543">
        <w:t>90-хвилинна екскурсія на санях з хаскі (максимум 2 дорослих і 2 дітей на санчатах)</w:t>
      </w:r>
    </w:p>
    <w:p w14:paraId="5B7107E2" w14:textId="77777777" w:rsidR="00BE4543" w:rsidRPr="00BE4543" w:rsidRDefault="00BE4543" w:rsidP="00BE4543">
      <w:pPr>
        <w:numPr>
          <w:ilvl w:val="0"/>
          <w:numId w:val="3"/>
        </w:numPr>
      </w:pPr>
      <w:r w:rsidRPr="00BE4543">
        <w:t>Техніка безпеки та інструктаж з водіння</w:t>
      </w:r>
    </w:p>
    <w:p w14:paraId="1A4856E0" w14:textId="77777777" w:rsidR="00BE4543" w:rsidRPr="00BE4543" w:rsidRDefault="00BE4543" w:rsidP="00BE4543">
      <w:pPr>
        <w:numPr>
          <w:ilvl w:val="0"/>
          <w:numId w:val="3"/>
        </w:numPr>
      </w:pPr>
      <w:r w:rsidRPr="00BE4543">
        <w:t>Гарячий сік і печиво</w:t>
      </w:r>
    </w:p>
    <w:p w14:paraId="643986D2" w14:textId="77777777" w:rsidR="00BE4543" w:rsidRPr="00BE4543" w:rsidRDefault="00BE4543" w:rsidP="00BE4543">
      <w:pPr>
        <w:numPr>
          <w:ilvl w:val="0"/>
          <w:numId w:val="3"/>
        </w:numPr>
      </w:pPr>
      <w:r w:rsidRPr="00BE4543">
        <w:t>Арктичний верхній одяг</w:t>
      </w:r>
    </w:p>
    <w:p w14:paraId="0DF61004" w14:textId="77777777" w:rsidR="00BE4543" w:rsidRDefault="00BE4543" w:rsidP="00BE4543">
      <w:pPr>
        <w:numPr>
          <w:ilvl w:val="0"/>
          <w:numId w:val="3"/>
        </w:numPr>
      </w:pPr>
      <w:r w:rsidRPr="00BE4543">
        <w:t xml:space="preserve">Пізнавальна бесіда про </w:t>
      </w:r>
      <w:proofErr w:type="spellStart"/>
      <w:r w:rsidRPr="00BE4543">
        <w:t>хаскі</w:t>
      </w:r>
      <w:proofErr w:type="spellEnd"/>
    </w:p>
    <w:p w14:paraId="33D1283E" w14:textId="7D5874EA" w:rsidR="00BE4543" w:rsidRPr="00BE4543" w:rsidRDefault="00BE4543" w:rsidP="00BE4543">
      <w:r w:rsidRPr="00BE4543">
        <w:rPr>
          <w:b/>
          <w:bCs/>
        </w:rPr>
        <w:t>Не входить у вартість</w:t>
      </w:r>
    </w:p>
    <w:p w14:paraId="7A01B49A" w14:textId="77777777" w:rsidR="00BE4543" w:rsidRPr="00BE4543" w:rsidRDefault="00BE4543" w:rsidP="00BE4543">
      <w:pPr>
        <w:numPr>
          <w:ilvl w:val="0"/>
          <w:numId w:val="4"/>
        </w:numPr>
      </w:pPr>
      <w:r w:rsidRPr="00BE4543">
        <w:t>Снігові захисні маски</w:t>
      </w:r>
    </w:p>
    <w:p w14:paraId="2E7A6F3C" w14:textId="77777777" w:rsidR="00BE4543" w:rsidRDefault="00BE4543" w:rsidP="00BE4543">
      <w:pPr>
        <w:numPr>
          <w:ilvl w:val="0"/>
          <w:numId w:val="4"/>
        </w:numPr>
      </w:pPr>
      <w:r w:rsidRPr="00BE4543">
        <w:lastRenderedPageBreak/>
        <w:t>Самовивіз з Arctic SnowHotel, Apukka Resort, Vaattunki Wilderness Resort, Bear's Lodge (додаткова плата 12,- €/особа/місце призначення) Будь ласка, виберіть додатковий продукт, якщо вам потрібен трансфер з/до будь-якого з перерахованих місць.</w:t>
      </w:r>
    </w:p>
    <w:p w14:paraId="4D4D723B" w14:textId="7629753B" w:rsidR="00BE4543" w:rsidRPr="00BE4543" w:rsidRDefault="00BE4543" w:rsidP="00BE4543">
      <w:r>
        <w:rPr>
          <w:noProof/>
        </w:rPr>
        <w:drawing>
          <wp:anchor distT="0" distB="0" distL="114300" distR="114300" simplePos="0" relativeHeight="251660288" behindDoc="1" locked="0" layoutInCell="1" allowOverlap="1" wp14:anchorId="677046AB" wp14:editId="1B2A018F">
            <wp:simplePos x="0" y="0"/>
            <wp:positionH relativeFrom="column">
              <wp:posOffset>-635</wp:posOffset>
            </wp:positionH>
            <wp:positionV relativeFrom="paragraph">
              <wp:posOffset>3810</wp:posOffset>
            </wp:positionV>
            <wp:extent cx="3035808" cy="3794760"/>
            <wp:effectExtent l="0" t="0" r="0" b="0"/>
            <wp:wrapTight wrapText="bothSides">
              <wp:wrapPolygon edited="0">
                <wp:start x="0" y="0"/>
                <wp:lineTo x="0" y="21470"/>
                <wp:lineTo x="21419" y="21470"/>
                <wp:lineTo x="21419" y="0"/>
                <wp:lineTo x="0" y="0"/>
              </wp:wrapPolygon>
            </wp:wrapTight>
            <wp:docPr id="2059607877" name="Рисунок 3" descr="Забраження, що містить просто неба, Їдовий соба, соба, Greenlandskij sobaka&#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07877" name="Рисунок 3" descr="Зображення, що містить просто неба, Їздовий собака, собака, Гренландський собака&#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08" cy="3794760"/>
                    </a:xfrm>
                    <a:prstGeom prst="rect">
                      <a:avLst/>
                    </a:prstGeom>
                    <a:noFill/>
                    <a:ln>
                      <a:noFill/>
                    </a:ln>
                  </pic:spPr>
                </pic:pic>
              </a:graphicData>
            </a:graphic>
          </wp:anchor>
        </w:drawing>
      </w:r>
    </w:p>
    <w:p w14:paraId="629FD46C" w14:textId="77777777" w:rsidR="00BE4543" w:rsidRPr="00BE4543" w:rsidRDefault="00BE4543" w:rsidP="00BE4543">
      <w:p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uk-UA"/>
          <w14:ligatures w14:val="none"/>
        </w:rPr>
      </w:pPr>
      <w:r w:rsidRPr="00BE4543">
        <w:rPr>
          <w:rFonts w:ascii="Times New Roman" w:eastAsia="Times New Roman" w:hAnsi="Times New Roman" w:cs="Times New Roman"/>
          <w:b/>
          <w:bCs/>
          <w:kern w:val="0"/>
          <w:sz w:val="27"/>
          <w:szCs w:val="27"/>
          <w:lang w:eastAsia="uk-UA"/>
          <w14:ligatures w14:val="none"/>
        </w:rPr>
        <w:t>Важливі примітки</w:t>
      </w:r>
    </w:p>
    <w:p w14:paraId="28A5231B" w14:textId="77777777"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b/>
          <w:bCs/>
          <w:kern w:val="0"/>
          <w:lang w:eastAsia="uk-UA"/>
          <w14:ligatures w14:val="none"/>
        </w:rPr>
        <w:t>ЧАС І МІСЦЕ ЗБОРУ</w:t>
      </w:r>
    </w:p>
    <w:p w14:paraId="62407D8D" w14:textId="77777777" w:rsidR="00BE4543" w:rsidRPr="00BE4543" w:rsidRDefault="00BE4543" w:rsidP="00BE4543">
      <w:pPr>
        <w:pStyle w:val="a9"/>
        <w:numPr>
          <w:ilvl w:val="0"/>
          <w:numId w:val="4"/>
        </w:num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При бронюванні ви зможете вибрати місце зустрічі. Ми пропонуємо самовивіз лише з вибраних місць групових зустрічей у районі Рованіємі. Заселення починається приблизно за годину до початку екскурсії. Переконайтеся, що він не суперечить вашому розкладу.</w:t>
      </w:r>
    </w:p>
    <w:p w14:paraId="5F1D73A5" w14:textId="77777777" w:rsidR="00BE4543" w:rsidRPr="00BE4543" w:rsidRDefault="00BE4543" w:rsidP="00BE4543">
      <w:pPr>
        <w:pStyle w:val="a9"/>
        <w:numPr>
          <w:ilvl w:val="0"/>
          <w:numId w:val="4"/>
        </w:num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Під час зустрічі водій буде шукати вас на ім'я на рецепції готелю.</w:t>
      </w:r>
    </w:p>
    <w:p w14:paraId="47EDF6B2" w14:textId="188EBA14" w:rsidR="00BE4543" w:rsidRPr="00BE4543" w:rsidRDefault="00BE4543" w:rsidP="00BE4543">
      <w:pPr>
        <w:pStyle w:val="a9"/>
        <w:numPr>
          <w:ilvl w:val="0"/>
          <w:numId w:val="4"/>
        </w:num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 xml:space="preserve">Будь ласка, надайте нам свій номер мобільного телефону, якщо нам потрібно зв'язатися з вами в день туру. </w:t>
      </w:r>
    </w:p>
    <w:p w14:paraId="0F1DDA17" w14:textId="77777777" w:rsidR="00BE4543" w:rsidRPr="00BE4543" w:rsidRDefault="00BE4543" w:rsidP="00BE4543">
      <w:pPr>
        <w:spacing w:before="100" w:beforeAutospacing="1" w:after="100" w:afterAutospacing="1" w:line="240" w:lineRule="auto"/>
        <w:ind w:left="360"/>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b/>
          <w:bCs/>
          <w:kern w:val="0"/>
          <w:lang w:eastAsia="uk-UA"/>
          <w14:ligatures w14:val="none"/>
        </w:rPr>
        <w:t>СТАВКИ</w:t>
      </w:r>
    </w:p>
    <w:p w14:paraId="07446C84" w14:textId="77777777" w:rsidR="00BE4543" w:rsidRDefault="00BE4543" w:rsidP="00BE4543">
      <w:pPr>
        <w:pStyle w:val="a9"/>
        <w:numPr>
          <w:ilvl w:val="0"/>
          <w:numId w:val="4"/>
        </w:num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 xml:space="preserve">Ціни вказані з людини. Одні сани ділять 2 дорослих і максимум 2 дитини, на півдорозі буде можливість </w:t>
      </w:r>
      <w:proofErr w:type="spellStart"/>
      <w:r w:rsidRPr="00BE4543">
        <w:rPr>
          <w:rFonts w:ascii="Times New Roman" w:eastAsia="Times New Roman" w:hAnsi="Times New Roman" w:cs="Times New Roman"/>
          <w:kern w:val="0"/>
          <w:lang w:eastAsia="uk-UA"/>
          <w14:ligatures w14:val="none"/>
        </w:rPr>
        <w:t>пересісти</w:t>
      </w:r>
      <w:proofErr w:type="spellEnd"/>
      <w:r w:rsidRPr="00BE4543">
        <w:rPr>
          <w:rFonts w:ascii="Times New Roman" w:eastAsia="Times New Roman" w:hAnsi="Times New Roman" w:cs="Times New Roman"/>
          <w:kern w:val="0"/>
          <w:lang w:eastAsia="uk-UA"/>
          <w14:ligatures w14:val="none"/>
        </w:rPr>
        <w:t xml:space="preserve"> водія. Вибираючи цінову категорію з одним водієм, ви бронюєте одні сани для одного дорослого. </w:t>
      </w:r>
    </w:p>
    <w:p w14:paraId="62661E93" w14:textId="77777777"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b/>
          <w:bCs/>
          <w:kern w:val="0"/>
          <w:lang w:eastAsia="uk-UA"/>
          <w14:ligatures w14:val="none"/>
        </w:rPr>
        <w:t>КАТЕГОРІЯ ПІДЛІТКІВ</w:t>
      </w:r>
    </w:p>
    <w:p w14:paraId="02AFD3D5" w14:textId="77777777"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Лише повнолітнім (вік 17+) дозволено самостійно керувати автомобілем.</w:t>
      </w:r>
    </w:p>
    <w:p w14:paraId="7368402F" w14:textId="4D05E8A2"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Гості віком 13-16 років вважаються підлітками. Підліткам не дозволяється самостійно водити сани і їм доведеться сидіти в санях гіда.</w:t>
      </w:r>
    </w:p>
    <w:p w14:paraId="017348E2" w14:textId="77777777"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b/>
          <w:bCs/>
          <w:kern w:val="0"/>
          <w:lang w:eastAsia="uk-UA"/>
          <w14:ligatures w14:val="none"/>
        </w:rPr>
        <w:t>НЕМОВЛЯТ</w:t>
      </w:r>
    </w:p>
    <w:p w14:paraId="3EBFB8AE" w14:textId="77777777"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 xml:space="preserve">Немовлята (0-4 роки) не допускаються до туру </w:t>
      </w:r>
      <w:proofErr w:type="spellStart"/>
      <w:r w:rsidRPr="00BE4543">
        <w:rPr>
          <w:rFonts w:ascii="Times New Roman" w:eastAsia="Times New Roman" w:hAnsi="Times New Roman" w:cs="Times New Roman"/>
          <w:kern w:val="0"/>
          <w:lang w:eastAsia="uk-UA"/>
          <w14:ligatures w14:val="none"/>
        </w:rPr>
        <w:t>Call</w:t>
      </w:r>
      <w:proofErr w:type="spellEnd"/>
      <w:r w:rsidRPr="00BE4543">
        <w:rPr>
          <w:rFonts w:ascii="Times New Roman" w:eastAsia="Times New Roman" w:hAnsi="Times New Roman" w:cs="Times New Roman"/>
          <w:kern w:val="0"/>
          <w:lang w:eastAsia="uk-UA"/>
          <w14:ligatures w14:val="none"/>
        </w:rPr>
        <w:t xml:space="preserve"> </w:t>
      </w:r>
      <w:proofErr w:type="spellStart"/>
      <w:r w:rsidRPr="00BE4543">
        <w:rPr>
          <w:rFonts w:ascii="Times New Roman" w:eastAsia="Times New Roman" w:hAnsi="Times New Roman" w:cs="Times New Roman"/>
          <w:kern w:val="0"/>
          <w:lang w:eastAsia="uk-UA"/>
          <w14:ligatures w14:val="none"/>
        </w:rPr>
        <w:t>of</w:t>
      </w:r>
      <w:proofErr w:type="spellEnd"/>
      <w:r w:rsidRPr="00BE4543">
        <w:rPr>
          <w:rFonts w:ascii="Times New Roman" w:eastAsia="Times New Roman" w:hAnsi="Times New Roman" w:cs="Times New Roman"/>
          <w:kern w:val="0"/>
          <w:lang w:eastAsia="uk-UA"/>
          <w14:ligatures w14:val="none"/>
        </w:rPr>
        <w:t xml:space="preserve"> </w:t>
      </w:r>
      <w:proofErr w:type="spellStart"/>
      <w:r w:rsidRPr="00BE4543">
        <w:rPr>
          <w:rFonts w:ascii="Times New Roman" w:eastAsia="Times New Roman" w:hAnsi="Times New Roman" w:cs="Times New Roman"/>
          <w:kern w:val="0"/>
          <w:lang w:eastAsia="uk-UA"/>
          <w14:ligatures w14:val="none"/>
        </w:rPr>
        <w:t>the</w:t>
      </w:r>
      <w:proofErr w:type="spellEnd"/>
      <w:r w:rsidRPr="00BE4543">
        <w:rPr>
          <w:rFonts w:ascii="Times New Roman" w:eastAsia="Times New Roman" w:hAnsi="Times New Roman" w:cs="Times New Roman"/>
          <w:kern w:val="0"/>
          <w:lang w:eastAsia="uk-UA"/>
          <w14:ligatures w14:val="none"/>
        </w:rPr>
        <w:t xml:space="preserve"> </w:t>
      </w:r>
      <w:proofErr w:type="spellStart"/>
      <w:r w:rsidRPr="00BE4543">
        <w:rPr>
          <w:rFonts w:ascii="Times New Roman" w:eastAsia="Times New Roman" w:hAnsi="Times New Roman" w:cs="Times New Roman"/>
          <w:kern w:val="0"/>
          <w:lang w:eastAsia="uk-UA"/>
          <w14:ligatures w14:val="none"/>
        </w:rPr>
        <w:t>Wild</w:t>
      </w:r>
      <w:proofErr w:type="spellEnd"/>
      <w:r w:rsidRPr="00BE4543">
        <w:rPr>
          <w:rFonts w:ascii="Times New Roman" w:eastAsia="Times New Roman" w:hAnsi="Times New Roman" w:cs="Times New Roman"/>
          <w:kern w:val="0"/>
          <w:lang w:eastAsia="uk-UA"/>
          <w14:ligatures w14:val="none"/>
        </w:rPr>
        <w:t>. Якщо ви візьмете з собою на екскурсію немовля, йому буде відмовлено в участі.</w:t>
      </w:r>
    </w:p>
    <w:p w14:paraId="5C1CB5FD" w14:textId="77777777" w:rsidR="00BE4543" w:rsidRPr="00BE4543" w:rsidRDefault="00BE4543" w:rsidP="00BE4543">
      <w:pPr>
        <w:spacing w:before="100" w:beforeAutospacing="1" w:after="100" w:afterAutospacing="1" w:line="240" w:lineRule="auto"/>
        <w:rPr>
          <w:rFonts w:ascii="Times New Roman" w:eastAsia="Times New Roman" w:hAnsi="Times New Roman" w:cs="Times New Roman"/>
          <w:b/>
          <w:bCs/>
          <w:kern w:val="0"/>
          <w:lang w:eastAsia="uk-UA"/>
          <w14:ligatures w14:val="none"/>
        </w:rPr>
      </w:pPr>
      <w:r w:rsidRPr="00BE4543">
        <w:rPr>
          <w:rFonts w:ascii="Times New Roman" w:eastAsia="Times New Roman" w:hAnsi="Times New Roman" w:cs="Times New Roman"/>
          <w:b/>
          <w:bCs/>
          <w:kern w:val="0"/>
          <w:lang w:eastAsia="uk-UA"/>
          <w14:ligatures w14:val="none"/>
        </w:rPr>
        <w:t>Політика ануляції</w:t>
      </w:r>
    </w:p>
    <w:p w14:paraId="547E9ADA" w14:textId="77777777" w:rsidR="00BE4543" w:rsidRPr="00BE4543" w:rsidRDefault="00BE4543" w:rsidP="00BE4543">
      <w:pPr>
        <w:numPr>
          <w:ilvl w:val="0"/>
          <w:numId w:val="5"/>
        </w:num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За скасування, здійснені за 7 днів або менше до початку активності, стягуватиметься 100% комісія за скасування.</w:t>
      </w:r>
    </w:p>
    <w:p w14:paraId="18078546" w14:textId="77777777" w:rsidR="00BE4543" w:rsidRPr="00BE4543" w:rsidRDefault="00BE4543" w:rsidP="00BE4543">
      <w:pPr>
        <w:numPr>
          <w:ilvl w:val="0"/>
          <w:numId w:val="5"/>
        </w:numPr>
        <w:spacing w:before="100" w:beforeAutospacing="1" w:after="100" w:afterAutospacing="1" w:line="240" w:lineRule="auto"/>
        <w:rPr>
          <w:rFonts w:ascii="Times New Roman" w:eastAsia="Times New Roman" w:hAnsi="Times New Roman" w:cs="Times New Roman"/>
          <w:kern w:val="0"/>
          <w:lang w:eastAsia="uk-UA"/>
          <w14:ligatures w14:val="none"/>
        </w:rPr>
      </w:pPr>
      <w:r w:rsidRPr="00BE4543">
        <w:rPr>
          <w:rFonts w:ascii="Times New Roman" w:eastAsia="Times New Roman" w:hAnsi="Times New Roman" w:cs="Times New Roman"/>
          <w:kern w:val="0"/>
          <w:lang w:eastAsia="uk-UA"/>
          <w14:ligatures w14:val="none"/>
        </w:rPr>
        <w:t>Ми стягуємо комісію за скасування в розмірі 10%, якщо бронювання скасовано за 365 днів або менше до початку активності</w:t>
      </w:r>
    </w:p>
    <w:p w14:paraId="33FB240E" w14:textId="1F9DD707" w:rsid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Pr>
          <w:rFonts w:ascii="Times New Roman" w:eastAsia="Times New Roman" w:hAnsi="Times New Roman" w:cs="Times New Roman"/>
          <w:kern w:val="0"/>
          <w:lang w:eastAsia="uk-UA"/>
          <w14:ligatures w14:val="none"/>
        </w:rPr>
        <w:t xml:space="preserve">Адреса: FI , </w:t>
      </w:r>
      <w:proofErr w:type="spellStart"/>
      <w:r>
        <w:rPr>
          <w:rFonts w:ascii="Times New Roman" w:eastAsia="Times New Roman" w:hAnsi="Times New Roman" w:cs="Times New Roman"/>
          <w:kern w:val="0"/>
          <w:lang w:eastAsia="uk-UA"/>
          <w14:ligatures w14:val="none"/>
        </w:rPr>
        <w:t>Tutkijantie</w:t>
      </w:r>
      <w:proofErr w:type="spellEnd"/>
      <w:r>
        <w:rPr>
          <w:rFonts w:ascii="Times New Roman" w:eastAsia="Times New Roman" w:hAnsi="Times New Roman" w:cs="Times New Roman"/>
          <w:kern w:val="0"/>
          <w:lang w:eastAsia="uk-UA"/>
          <w14:ligatures w14:val="none"/>
        </w:rPr>
        <w:t xml:space="preserve"> 28, 96900 </w:t>
      </w:r>
      <w:proofErr w:type="spellStart"/>
      <w:r>
        <w:rPr>
          <w:rFonts w:ascii="Times New Roman" w:eastAsia="Times New Roman" w:hAnsi="Times New Roman" w:cs="Times New Roman"/>
          <w:kern w:val="0"/>
          <w:lang w:eastAsia="uk-UA"/>
          <w14:ligatures w14:val="none"/>
        </w:rPr>
        <w:t>Rovaniemi</w:t>
      </w:r>
      <w:proofErr w:type="spellEnd"/>
    </w:p>
    <w:p w14:paraId="7E936E6C" w14:textId="61C28ECD" w:rsidR="00BE4543" w:rsidRPr="00BE4543" w:rsidRDefault="00BE4543" w:rsidP="00BE4543">
      <w:pPr>
        <w:spacing w:before="100" w:beforeAutospacing="1" w:after="100" w:afterAutospacing="1" w:line="240" w:lineRule="auto"/>
        <w:rPr>
          <w:rFonts w:ascii="Times New Roman" w:eastAsia="Times New Roman" w:hAnsi="Times New Roman" w:cs="Times New Roman"/>
          <w:kern w:val="0"/>
          <w:lang w:eastAsia="uk-UA"/>
          <w14:ligatures w14:val="none"/>
        </w:rPr>
      </w:pPr>
      <w:r>
        <w:rPr>
          <w:noProof/>
        </w:rPr>
        <w:lastRenderedPageBreak/>
        <w:drawing>
          <wp:inline distT="0" distB="0" distL="0" distR="0" wp14:anchorId="7FED459B" wp14:editId="7B1A99A3">
            <wp:extent cx="6120765" cy="3213735"/>
            <wp:effectExtent l="0" t="0" r="0" b="5715"/>
            <wp:docPr id="1715350002" name="Рисунок 1" descr="Зображення, яке місце на карті, текст, атлант&#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50002" name="Рисунок 1" descr="Зображення, що містить карта, текст, атлант&#10;&#10;Автоматично згенерований опис"/>
                    <pic:cNvPicPr/>
                  </pic:nvPicPr>
                  <pic:blipFill>
                    <a:blip r:embed="rId8"/>
                    <a:stretch>
                      <a:fillRect/>
                    </a:stretch>
                  </pic:blipFill>
                  <pic:spPr>
                    <a:xfrm>
                      <a:off x="0" y="0"/>
                      <a:ext cx="6120765" cy="3213735"/>
                    </a:xfrm>
                    <a:prstGeom prst="rect">
                      <a:avLst/>
                    </a:prstGeom>
                  </pic:spPr>
                </pic:pic>
              </a:graphicData>
            </a:graphic>
          </wp:inline>
        </w:drawing>
      </w:r>
    </w:p>
    <w:p w14:paraId="311BBF42" w14:textId="4C648555" w:rsidR="00CD467A" w:rsidRDefault="00CD467A"/>
    <w:sectPr w:rsidR="00CD46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D0D3A"/>
    <w:multiLevelType w:val="multilevel"/>
    <w:tmpl w:val="2328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83FA7"/>
    <w:multiLevelType w:val="multilevel"/>
    <w:tmpl w:val="5B82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03C7C"/>
    <w:multiLevelType w:val="multilevel"/>
    <w:tmpl w:val="23CC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826A0"/>
    <w:multiLevelType w:val="multilevel"/>
    <w:tmpl w:val="E942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4273"/>
    <w:multiLevelType w:val="multilevel"/>
    <w:tmpl w:val="D77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206095">
    <w:abstractNumId w:val="3"/>
  </w:num>
  <w:num w:numId="2" w16cid:durableId="658309759">
    <w:abstractNumId w:val="4"/>
  </w:num>
  <w:num w:numId="3" w16cid:durableId="787040738">
    <w:abstractNumId w:val="2"/>
  </w:num>
  <w:num w:numId="4" w16cid:durableId="407772264">
    <w:abstractNumId w:val="1"/>
  </w:num>
  <w:num w:numId="5" w16cid:durableId="88371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F1"/>
    <w:rsid w:val="006D1086"/>
    <w:rsid w:val="00855EF1"/>
    <w:rsid w:val="00B6658C"/>
    <w:rsid w:val="00BE4543"/>
    <w:rsid w:val="00CA3CF8"/>
    <w:rsid w:val="00CD467A"/>
    <w:rsid w:val="00FD2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B440"/>
  <w15:chartTrackingRefBased/>
  <w15:docId w15:val="{6444F890-1BC4-45FF-856D-D0469FCA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5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55E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5E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5E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5E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5E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5E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5E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E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5E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855E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5E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5E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5E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5EF1"/>
    <w:rPr>
      <w:rFonts w:eastAsiaTheme="majorEastAsia" w:cstheme="majorBidi"/>
      <w:color w:val="595959" w:themeColor="text1" w:themeTint="A6"/>
    </w:rPr>
  </w:style>
  <w:style w:type="character" w:customStyle="1" w:styleId="80">
    <w:name w:val="Заголовок 8 Знак"/>
    <w:basedOn w:val="a0"/>
    <w:link w:val="8"/>
    <w:uiPriority w:val="9"/>
    <w:semiHidden/>
    <w:rsid w:val="00855E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5EF1"/>
    <w:rPr>
      <w:rFonts w:eastAsiaTheme="majorEastAsia" w:cstheme="majorBidi"/>
      <w:color w:val="272727" w:themeColor="text1" w:themeTint="D8"/>
    </w:rPr>
  </w:style>
  <w:style w:type="paragraph" w:styleId="a3">
    <w:name w:val="Title"/>
    <w:basedOn w:val="a"/>
    <w:next w:val="a"/>
    <w:link w:val="a4"/>
    <w:uiPriority w:val="10"/>
    <w:qFormat/>
    <w:rsid w:val="00855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55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EF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55EF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55EF1"/>
    <w:pPr>
      <w:spacing w:before="160"/>
      <w:jc w:val="center"/>
    </w:pPr>
    <w:rPr>
      <w:i/>
      <w:iCs/>
      <w:color w:val="404040" w:themeColor="text1" w:themeTint="BF"/>
    </w:rPr>
  </w:style>
  <w:style w:type="character" w:customStyle="1" w:styleId="a8">
    <w:name w:val="Цитата Знак"/>
    <w:basedOn w:val="a0"/>
    <w:link w:val="a7"/>
    <w:uiPriority w:val="29"/>
    <w:rsid w:val="00855EF1"/>
    <w:rPr>
      <w:i/>
      <w:iCs/>
      <w:color w:val="404040" w:themeColor="text1" w:themeTint="BF"/>
    </w:rPr>
  </w:style>
  <w:style w:type="paragraph" w:styleId="a9">
    <w:name w:val="List Paragraph"/>
    <w:basedOn w:val="a"/>
    <w:uiPriority w:val="34"/>
    <w:qFormat/>
    <w:rsid w:val="00855EF1"/>
    <w:pPr>
      <w:ind w:left="720"/>
      <w:contextualSpacing/>
    </w:pPr>
  </w:style>
  <w:style w:type="character" w:styleId="aa">
    <w:name w:val="Intense Emphasis"/>
    <w:basedOn w:val="a0"/>
    <w:uiPriority w:val="21"/>
    <w:qFormat/>
    <w:rsid w:val="00855EF1"/>
    <w:rPr>
      <w:i/>
      <w:iCs/>
      <w:color w:val="0F4761" w:themeColor="accent1" w:themeShade="BF"/>
    </w:rPr>
  </w:style>
  <w:style w:type="paragraph" w:styleId="ab">
    <w:name w:val="Intense Quote"/>
    <w:basedOn w:val="a"/>
    <w:next w:val="a"/>
    <w:link w:val="ac"/>
    <w:uiPriority w:val="30"/>
    <w:qFormat/>
    <w:rsid w:val="00855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55EF1"/>
    <w:rPr>
      <w:i/>
      <w:iCs/>
      <w:color w:val="0F4761" w:themeColor="accent1" w:themeShade="BF"/>
    </w:rPr>
  </w:style>
  <w:style w:type="character" w:styleId="ad">
    <w:name w:val="Intense Reference"/>
    <w:basedOn w:val="a0"/>
    <w:uiPriority w:val="32"/>
    <w:qFormat/>
    <w:rsid w:val="00855EF1"/>
    <w:rPr>
      <w:b/>
      <w:bCs/>
      <w:smallCaps/>
      <w:color w:val="0F4761" w:themeColor="accent1" w:themeShade="BF"/>
      <w:spacing w:val="5"/>
    </w:rPr>
  </w:style>
  <w:style w:type="paragraph" w:styleId="ae">
    <w:name w:val="Normal (Web)"/>
    <w:basedOn w:val="a"/>
    <w:uiPriority w:val="99"/>
    <w:semiHidden/>
    <w:unhideWhenUsed/>
    <w:rsid w:val="00BE4543"/>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Strong"/>
    <w:basedOn w:val="a0"/>
    <w:uiPriority w:val="22"/>
    <w:qFormat/>
    <w:rsid w:val="00BE4543"/>
    <w:rPr>
      <w:b/>
      <w:bCs/>
    </w:rPr>
  </w:style>
  <w:style w:type="character" w:styleId="af0">
    <w:name w:val="Placeholder Text"/>
    <w:basedOn w:val="a0"/>
    <w:uiPriority w:val="99"/>
    <w:semiHidden/>
    <w:rsid w:val="006D10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452443">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368527015">
      <w:bodyDiv w:val="1"/>
      <w:marLeft w:val="0"/>
      <w:marRight w:val="0"/>
      <w:marTop w:val="0"/>
      <w:marBottom w:val="0"/>
      <w:divBdr>
        <w:top w:val="none" w:sz="0" w:space="0" w:color="auto"/>
        <w:left w:val="none" w:sz="0" w:space="0" w:color="auto"/>
        <w:bottom w:val="none" w:sz="0" w:space="0" w:color="auto"/>
        <w:right w:val="none" w:sz="0" w:space="0" w:color="auto"/>
      </w:divBdr>
    </w:div>
    <w:div w:id="1730881693">
      <w:bodyDiv w:val="1"/>
      <w:marLeft w:val="0"/>
      <w:marRight w:val="0"/>
      <w:marTop w:val="0"/>
      <w:marBottom w:val="0"/>
      <w:divBdr>
        <w:top w:val="none" w:sz="0" w:space="0" w:color="auto"/>
        <w:left w:val="none" w:sz="0" w:space="0" w:color="auto"/>
        <w:bottom w:val="none" w:sz="0" w:space="0" w:color="auto"/>
        <w:right w:val="none" w:sz="0" w:space="0" w:color="auto"/>
      </w:divBdr>
    </w:div>
    <w:div w:id="1782412883">
      <w:bodyDiv w:val="1"/>
      <w:marLeft w:val="0"/>
      <w:marRight w:val="0"/>
      <w:marTop w:val="0"/>
      <w:marBottom w:val="0"/>
      <w:divBdr>
        <w:top w:val="none" w:sz="0" w:space="0" w:color="auto"/>
        <w:left w:val="none" w:sz="0" w:space="0" w:color="auto"/>
        <w:bottom w:val="none" w:sz="0" w:space="0" w:color="auto"/>
        <w:right w:val="none" w:sz="0" w:space="0" w:color="auto"/>
      </w:divBdr>
    </w:div>
    <w:div w:id="1850027651">
      <w:bodyDiv w:val="1"/>
      <w:marLeft w:val="0"/>
      <w:marRight w:val="0"/>
      <w:marTop w:val="0"/>
      <w:marBottom w:val="0"/>
      <w:divBdr>
        <w:top w:val="none" w:sz="0" w:space="0" w:color="auto"/>
        <w:left w:val="none" w:sz="0" w:space="0" w:color="auto"/>
        <w:bottom w:val="none" w:sz="0" w:space="0" w:color="auto"/>
        <w:right w:val="none" w:sz="0" w:space="0" w:color="auto"/>
      </w:divBdr>
    </w:div>
    <w:div w:id="20555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1971</Words>
  <Characters>1124</Characters>
  <Application>Microsoft Office Word</Application>
  <DocSecurity>0</DocSecurity>
  <Lines>9</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Белоусова</dc:creator>
  <cp:keywords/>
  <dc:description/>
  <cp:lastModifiedBy>Александра Белоусова</cp:lastModifiedBy>
  <cp:revision>1</cp:revision>
  <dcterms:created xsi:type="dcterms:W3CDTF">2024-10-30T06:21:00Z</dcterms:created>
  <dcterms:modified xsi:type="dcterms:W3CDTF">2024-11-20T09:51:00Z</dcterms:modified>
</cp:coreProperties>
</file>