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C94D8" w14:textId="47D7EBDC" w:rsidR="002A245A" w:rsidRPr="002A245A" w:rsidRDefault="002A245A" w:rsidP="002A245A">
      <w:proofErr w:type="spellStart"/>
      <w:r w:rsidRPr="002A245A">
        <w:t>Коруома</w:t>
      </w:r>
      <w:proofErr w:type="spellEnd"/>
      <w:r w:rsidRPr="002A245A">
        <w:t xml:space="preserve"> — 30-кілометрова долина геологічного розлому в </w:t>
      </w:r>
      <w:proofErr w:type="spellStart"/>
      <w:r w:rsidRPr="002A245A">
        <w:t>Посіо</w:t>
      </w:r>
      <w:proofErr w:type="spellEnd"/>
      <w:r w:rsidRPr="002A245A">
        <w:t xml:space="preserve">. Він є частиною зони розлому в корінних породах, вік якої налічує сотні мільйонів років. У центрі </w:t>
      </w:r>
      <w:proofErr w:type="spellStart"/>
      <w:r w:rsidRPr="002A245A">
        <w:t>Коруоми</w:t>
      </w:r>
      <w:proofErr w:type="spellEnd"/>
      <w:r w:rsidRPr="002A245A">
        <w:t xml:space="preserve"> долина розлому утворює ущелину з високими скелями. Невеликі струмки, що стікають по скелях влітку, взимку перетворюються в красиві замерзлі водоспади, що робить </w:t>
      </w:r>
      <w:proofErr w:type="spellStart"/>
      <w:r w:rsidRPr="002A245A">
        <w:t>Коруому</w:t>
      </w:r>
      <w:proofErr w:type="spellEnd"/>
      <w:r w:rsidRPr="002A245A">
        <w:t xml:space="preserve"> найкращим місцем для </w:t>
      </w:r>
      <w:proofErr w:type="spellStart"/>
      <w:r w:rsidRPr="002A245A">
        <w:t>льодолазіння</w:t>
      </w:r>
      <w:proofErr w:type="spellEnd"/>
      <w:r w:rsidRPr="002A245A">
        <w:t xml:space="preserve"> в Фінляндії.</w:t>
      </w:r>
      <w:r w:rsidRPr="002A245A">
        <w:br/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9299B9C" wp14:editId="6BEBA81F">
            <wp:simplePos x="0" y="0"/>
            <wp:positionH relativeFrom="column">
              <wp:posOffset>-635</wp:posOffset>
            </wp:positionH>
            <wp:positionV relativeFrom="paragraph">
              <wp:posOffset>1296670</wp:posOffset>
            </wp:positionV>
            <wp:extent cx="4282440" cy="2969895"/>
            <wp:effectExtent l="0" t="0" r="3810" b="1905"/>
            <wp:wrapTight wrapText="bothSides">
              <wp:wrapPolygon edited="0">
                <wp:start x="0" y="0"/>
                <wp:lineTo x="0" y="21475"/>
                <wp:lineTo x="21523" y="21475"/>
                <wp:lineTo x="21523" y="0"/>
                <wp:lineTo x="0" y="0"/>
              </wp:wrapPolygon>
            </wp:wrapTight>
            <wp:docPr id="21879312" name="Рисунок 1" descr="Зображення, що містить просто неба, дерево, земля, сніг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9312" name="Рисунок 1" descr="Зображення, що містить просто неба, дерево, земля, сніг&#10;&#10;Вміст на основі ШІ може бути неправильним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06CE75" w14:textId="77777777" w:rsidR="002A245A" w:rsidRPr="002A245A" w:rsidRDefault="002A245A" w:rsidP="002A245A">
      <w:r w:rsidRPr="002A245A">
        <w:t>ВКЛЮЧАЄ</w:t>
      </w:r>
    </w:p>
    <w:p w14:paraId="712B0384" w14:textId="77777777" w:rsidR="002A245A" w:rsidRPr="002A245A" w:rsidRDefault="002A245A" w:rsidP="002A245A">
      <w:pPr>
        <w:numPr>
          <w:ilvl w:val="0"/>
          <w:numId w:val="2"/>
        </w:numPr>
      </w:pPr>
      <w:r w:rsidRPr="002A245A">
        <w:t>Передачі. Послуги екскурсовода.</w:t>
      </w:r>
    </w:p>
    <w:p w14:paraId="1A32D4D1" w14:textId="77777777" w:rsidR="002A245A" w:rsidRPr="002A245A" w:rsidRDefault="002A245A" w:rsidP="002A245A">
      <w:pPr>
        <w:numPr>
          <w:ilvl w:val="0"/>
          <w:numId w:val="2"/>
        </w:numPr>
      </w:pPr>
      <w:r w:rsidRPr="002A245A">
        <w:t>Сосиски на відкритому вогні (фінські, вегетаріанські або халяльні) і гарячий чай або кава.</w:t>
      </w:r>
    </w:p>
    <w:p w14:paraId="6A36A967" w14:textId="77777777" w:rsidR="002A245A" w:rsidRPr="002A245A" w:rsidRDefault="002A245A" w:rsidP="002A245A">
      <w:r w:rsidRPr="002A245A">
        <w:t>АНУЛЯЦІЯ БРОНЮВАННЯ</w:t>
      </w:r>
    </w:p>
    <w:p w14:paraId="4E0DB766" w14:textId="77777777" w:rsidR="002A245A" w:rsidRPr="002A245A" w:rsidRDefault="002A245A" w:rsidP="002A245A">
      <w:r w:rsidRPr="002A245A">
        <w:t>Будь ласка, уважно прочитайте політику скасування під час бронювання. Повна інформація буде відображена на наступному кроці після вибору дати і часу туру, перед оплатою.</w:t>
      </w:r>
    </w:p>
    <w:p w14:paraId="7F419BDE" w14:textId="77777777" w:rsidR="002A245A" w:rsidRPr="002A245A" w:rsidRDefault="002A245A" w:rsidP="002A245A"/>
    <w:p w14:paraId="13058F5C" w14:textId="21C167E0" w:rsidR="002A245A" w:rsidRPr="002A245A" w:rsidRDefault="002A245A" w:rsidP="002A245A">
      <w:r w:rsidRPr="002A245A">
        <w:t>ЗВЕРНІТЬ УВАГУ</w:t>
      </w:r>
    </w:p>
    <w:p w14:paraId="57596BB3" w14:textId="77777777" w:rsidR="002A245A" w:rsidRPr="002A245A" w:rsidRDefault="002A245A" w:rsidP="002A245A">
      <w:r w:rsidRPr="002A245A">
        <w:t>Пішохідна стежка до водоспаду становить близько 1,5 км вгору по пагорбу.</w:t>
      </w:r>
    </w:p>
    <w:p w14:paraId="1C85A379" w14:textId="769BF9E6" w:rsidR="002A245A" w:rsidRPr="002A245A" w:rsidRDefault="002A245A" w:rsidP="002A245A">
      <w:r>
        <w:rPr>
          <w:noProof/>
        </w:rPr>
        <w:lastRenderedPageBreak/>
        <w:drawing>
          <wp:inline distT="0" distB="0" distL="0" distR="0" wp14:anchorId="58CEF1DA" wp14:editId="2955B0E6">
            <wp:extent cx="6120765" cy="4112260"/>
            <wp:effectExtent l="0" t="0" r="0" b="2540"/>
            <wp:docPr id="369631701" name="Рисунок 1" descr="Зображення, що містить просто неба, зруб, зима, сніг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31701" name="Рисунок 1" descr="Зображення, що містить просто неба, зруб, зима, сніг&#10;&#10;Вміст на основі ШІ може бути неправильним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D0C95" w14:textId="77777777" w:rsidR="002A245A" w:rsidRPr="002A245A" w:rsidRDefault="002A245A" w:rsidP="002A245A">
      <w:r w:rsidRPr="002A245A">
        <w:t>МІСЦЯ ЗУСТРІЧЕЙ</w:t>
      </w:r>
    </w:p>
    <w:p w14:paraId="5091B5D7" w14:textId="182B152C" w:rsidR="002C1E87" w:rsidRDefault="002A245A">
      <w:r w:rsidRPr="002A245A">
        <w:t xml:space="preserve">Готель Санта-Клаус, </w:t>
      </w:r>
      <w:proofErr w:type="spellStart"/>
      <w:r w:rsidRPr="002A245A">
        <w:t>Рованіємі</w:t>
      </w:r>
      <w:proofErr w:type="spellEnd"/>
    </w:p>
    <w:sectPr w:rsidR="002C1E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8E767B"/>
    <w:multiLevelType w:val="multilevel"/>
    <w:tmpl w:val="1CC4D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79177E4"/>
    <w:multiLevelType w:val="multilevel"/>
    <w:tmpl w:val="8F66C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30033435">
    <w:abstractNumId w:val="0"/>
  </w:num>
  <w:num w:numId="2" w16cid:durableId="17023219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9B9"/>
    <w:rsid w:val="00084DBD"/>
    <w:rsid w:val="002A245A"/>
    <w:rsid w:val="002C1E87"/>
    <w:rsid w:val="00371D02"/>
    <w:rsid w:val="00383A88"/>
    <w:rsid w:val="00405F97"/>
    <w:rsid w:val="007A124B"/>
    <w:rsid w:val="008C60B2"/>
    <w:rsid w:val="00E914A5"/>
    <w:rsid w:val="00F9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1D82E"/>
  <w15:chartTrackingRefBased/>
  <w15:docId w15:val="{D2618E35-2A7A-4E29-AADE-473F7C20D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09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09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09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09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09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09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09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09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09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09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909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909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909B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909B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909B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909B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909B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909B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909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F909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909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F909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909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F909B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909B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909B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909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F909B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909B9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2A245A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2A245A"/>
    <w:rPr>
      <w:color w:val="605E5C"/>
      <w:shd w:val="clear" w:color="auto" w:fill="E1DFDD"/>
    </w:rPr>
  </w:style>
  <w:style w:type="character" w:styleId="af0">
    <w:name w:val="Placeholder Text"/>
    <w:basedOn w:val="a0"/>
    <w:uiPriority w:val="99"/>
    <w:semiHidden/>
    <w:rsid w:val="008C60B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536</Words>
  <Characters>307</Characters>
  <Application>Microsoft Office Word</Application>
  <DocSecurity>0</DocSecurity>
  <Lines>2</Lines>
  <Paragraphs>1</Paragraphs>
  <ScaleCrop>false</ScaleCrop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Bilousova</dc:creator>
  <cp:keywords/>
  <dc:description/>
  <cp:lastModifiedBy>Alexandra Bilousova</cp:lastModifiedBy>
  <cp:revision>1</cp:revision>
  <dcterms:created xsi:type="dcterms:W3CDTF">2025-09-09T08:58:00Z</dcterms:created>
  <dcterms:modified xsi:type="dcterms:W3CDTF">2025-09-09T09:37:00Z</dcterms:modified>
</cp:coreProperties>
</file>